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5" w:lineRule="atLeast"/>
        <w:jc w:val="center"/>
        <w:rPr>
          <w:rFonts w:hint="eastAsia" w:ascii="仿宋" w:hAnsi="仿宋" w:eastAsia="仿宋" w:cs="仿宋"/>
          <w:b w:val="0"/>
          <w:bCs w:val="0"/>
          <w:i w:val="0"/>
          <w:caps w:val="0"/>
          <w:color w:val="000000"/>
          <w:spacing w:val="0"/>
          <w:kern w:val="0"/>
          <w:sz w:val="32"/>
          <w:szCs w:val="32"/>
          <w:lang w:val="en-US" w:eastAsia="zh-CN" w:bidi="ar"/>
        </w:rPr>
      </w:pPr>
      <w:r>
        <w:rPr>
          <w:rFonts w:hint="eastAsia" w:ascii="方正小标宋简体" w:hAnsi="方正小标宋简体" w:eastAsia="方正小标宋简体" w:cs="方正小标宋简体"/>
          <w:color w:val="333333"/>
          <w:sz w:val="43"/>
          <w:szCs w:val="43"/>
          <w:shd w:val="clear" w:fill="FFFFFF"/>
          <w:lang w:val="en-US" w:eastAsia="zh-CN"/>
        </w:rPr>
        <w:t>紫金县创建国家级电子商务进农村综合示范项目资金管理办法（征求意见稿）</w:t>
      </w:r>
    </w:p>
    <w:p>
      <w:pPr>
        <w:keepNext w:val="0"/>
        <w:keepLines w:val="0"/>
        <w:widowControl/>
        <w:suppressLineNumbers w:val="0"/>
        <w:spacing w:before="0" w:beforeAutospacing="1" w:after="0" w:afterAutospacing="1" w:line="576" w:lineRule="atLeast"/>
        <w:ind w:left="0" w:right="0" w:firstLine="640"/>
        <w:jc w:val="both"/>
        <w:rPr>
          <w:rFonts w:hint="eastAsia" w:ascii="仿宋" w:hAnsi="仿宋" w:eastAsia="仿宋" w:cs="仿宋"/>
          <w:b w:val="0"/>
          <w:bCs w:val="0"/>
          <w:sz w:val="32"/>
          <w:szCs w:val="32"/>
        </w:rPr>
      </w:pPr>
      <w:r>
        <w:rPr>
          <w:rFonts w:hint="eastAsia" w:ascii="仿宋" w:hAnsi="仿宋" w:eastAsia="仿宋" w:cs="仿宋"/>
          <w:b w:val="0"/>
          <w:bCs w:val="0"/>
          <w:i w:val="0"/>
          <w:caps w:val="0"/>
          <w:color w:val="000000"/>
          <w:spacing w:val="0"/>
          <w:kern w:val="0"/>
          <w:sz w:val="32"/>
          <w:szCs w:val="32"/>
          <w:lang w:val="en-US" w:eastAsia="zh-CN" w:bidi="ar"/>
        </w:rPr>
        <w:t>为规范我县创建国家级电子商务进农村综合示范项目资金的管理，提高资金使用效益，根据广东省商务厅《关于印发〈广东省2018年国家电子商务进农村综合示范项目建设和资金使用工作指引〉的通知》（粤商务电函〔2018〕115号）和财政部办公厅、商务部办公厅、国务院扶贫办综合司《关于开展2018年电子商务进农村综合示范工作的通知》（财办建〔2018〕30号）等文件要求，结合我县电子商务发展实际，特制定本办法。</w:t>
      </w:r>
    </w:p>
    <w:p>
      <w:pPr>
        <w:keepNext w:val="0"/>
        <w:keepLines w:val="0"/>
        <w:widowControl/>
        <w:suppressLineNumbers w:val="0"/>
        <w:spacing w:before="0" w:beforeAutospacing="1" w:after="0" w:afterAutospacing="1" w:line="560" w:lineRule="atLeast"/>
        <w:ind w:left="0" w:right="0"/>
        <w:jc w:val="center"/>
        <w:rPr>
          <w:rFonts w:hint="eastAsia" w:ascii="仿宋" w:hAnsi="仿宋" w:eastAsia="仿宋" w:cs="仿宋"/>
          <w:b w:val="0"/>
          <w:bCs w:val="0"/>
          <w:sz w:val="32"/>
          <w:szCs w:val="32"/>
        </w:rPr>
      </w:pPr>
      <w:r>
        <w:rPr>
          <w:rFonts w:hint="eastAsia" w:ascii="仿宋" w:hAnsi="仿宋" w:eastAsia="仿宋" w:cs="仿宋"/>
          <w:b w:val="0"/>
          <w:bCs w:val="0"/>
          <w:i w:val="0"/>
          <w:caps w:val="0"/>
          <w:color w:val="000000"/>
          <w:spacing w:val="0"/>
          <w:kern w:val="0"/>
          <w:sz w:val="32"/>
          <w:szCs w:val="32"/>
          <w:lang w:val="en-US" w:eastAsia="zh-CN" w:bidi="ar"/>
        </w:rPr>
        <w:t>第一章　总则</w:t>
      </w:r>
    </w:p>
    <w:p>
      <w:pPr>
        <w:keepNext w:val="0"/>
        <w:keepLines w:val="0"/>
        <w:widowControl/>
        <w:suppressLineNumbers w:val="0"/>
        <w:spacing w:before="0" w:beforeAutospacing="1" w:after="0" w:afterAutospacing="1" w:line="560" w:lineRule="atLeast"/>
        <w:ind w:left="0" w:right="0" w:firstLine="643"/>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第一条 紫金县创建国家级电子商务进农村综合示范项目专项资金（以下简称专项资金），是指中央财政安排用于我县创建国家级电子商务进农村综合示范县工作的财政资金。</w:t>
      </w:r>
    </w:p>
    <w:p>
      <w:pPr>
        <w:keepNext w:val="0"/>
        <w:keepLines w:val="0"/>
        <w:widowControl/>
        <w:suppressLineNumbers w:val="0"/>
        <w:spacing w:before="0" w:beforeAutospacing="1" w:after="0" w:afterAutospacing="1" w:line="560" w:lineRule="atLeast"/>
        <w:ind w:left="0" w:right="0" w:firstLine="643"/>
        <w:jc w:val="left"/>
        <w:rPr>
          <w:rFonts w:hint="eastAsia" w:ascii="仿宋" w:hAnsi="仿宋" w:eastAsia="仿宋" w:cs="仿宋"/>
          <w:b w:val="0"/>
          <w:bCs w:val="0"/>
          <w:color w:val="505050"/>
          <w:sz w:val="32"/>
          <w:szCs w:val="32"/>
          <w:shd w:val="clear" w:fill="FFFFFF"/>
        </w:rPr>
      </w:pPr>
      <w:r>
        <w:rPr>
          <w:rFonts w:hint="eastAsia" w:ascii="仿宋" w:hAnsi="仿宋" w:eastAsia="仿宋" w:cs="仿宋"/>
          <w:b w:val="0"/>
          <w:bCs w:val="0"/>
          <w:i w:val="0"/>
          <w:caps w:val="0"/>
          <w:color w:val="000000"/>
          <w:spacing w:val="0"/>
          <w:kern w:val="0"/>
          <w:sz w:val="32"/>
          <w:szCs w:val="32"/>
          <w:lang w:val="en-US" w:eastAsia="zh-CN" w:bidi="ar"/>
        </w:rPr>
        <w:t>第二条 资金的使用管理遵循规范管理、严格审批、权责明确、绩效优先、公平公开、强化监督的原则。</w:t>
      </w:r>
    </w:p>
    <w:p>
      <w:pPr>
        <w:pStyle w:val="2"/>
        <w:keepNext w:val="0"/>
        <w:keepLines w:val="0"/>
        <w:widowControl/>
        <w:suppressLineNumbers w:val="0"/>
        <w:shd w:val="clear" w:fill="FFFFFF"/>
        <w:spacing w:before="0" w:beforeAutospacing="0" w:after="0" w:afterAutospacing="0"/>
        <w:ind w:left="0" w:right="0" w:firstLine="645"/>
        <w:jc w:val="left"/>
        <w:rPr>
          <w:rFonts w:hint="eastAsia" w:ascii="仿宋" w:hAnsi="仿宋" w:eastAsia="仿宋" w:cs="仿宋"/>
          <w:b w:val="0"/>
          <w:bCs w:val="0"/>
          <w:color w:val="505050"/>
          <w:sz w:val="32"/>
          <w:szCs w:val="32"/>
          <w:shd w:val="clear" w:fill="FFFFFF"/>
        </w:rPr>
      </w:pPr>
      <w:r>
        <w:rPr>
          <w:rFonts w:hint="eastAsia" w:ascii="仿宋" w:hAnsi="仿宋" w:eastAsia="仿宋" w:cs="仿宋"/>
          <w:b w:val="0"/>
          <w:bCs w:val="0"/>
          <w:i w:val="0"/>
          <w:caps w:val="0"/>
          <w:color w:val="000000"/>
          <w:spacing w:val="0"/>
          <w:kern w:val="0"/>
          <w:sz w:val="32"/>
          <w:szCs w:val="32"/>
          <w:lang w:val="en-US" w:eastAsia="zh-CN" w:bidi="ar"/>
        </w:rPr>
        <w:t>第三条 专项资金的绩效目标 完善我县农村电子商务发展服务体系建设，优化电子商务发展环境。</w:t>
      </w:r>
    </w:p>
    <w:p>
      <w:pPr>
        <w:keepNext w:val="0"/>
        <w:keepLines w:val="0"/>
        <w:widowControl/>
        <w:numPr>
          <w:ilvl w:val="0"/>
          <w:numId w:val="1"/>
        </w:numPr>
        <w:suppressLineNumbers w:val="0"/>
        <w:spacing w:before="0" w:beforeAutospacing="1" w:after="0" w:afterAutospacing="1" w:line="560" w:lineRule="atLeast"/>
        <w:ind w:left="0" w:right="0"/>
        <w:jc w:val="center"/>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专项资金支持对象及内容</w:t>
      </w:r>
    </w:p>
    <w:p>
      <w:pPr>
        <w:keepNext w:val="0"/>
        <w:keepLines w:val="0"/>
        <w:widowControl/>
        <w:numPr>
          <w:ilvl w:val="0"/>
          <w:numId w:val="0"/>
        </w:numPr>
        <w:suppressLineNumbers w:val="0"/>
        <w:spacing w:before="0" w:beforeAutospacing="1" w:after="0" w:afterAutospacing="1" w:line="560" w:lineRule="atLeast"/>
        <w:ind w:right="0" w:rightChars="0" w:firstLine="640" w:firstLineChars="200"/>
        <w:jc w:val="both"/>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第四条 我县为创建国家级电子商务进农村综合示范项目而开展的农产品上行体系建设、公共服务体系建设以及人才培训体系建设项目。</w:t>
      </w:r>
    </w:p>
    <w:p>
      <w:pPr>
        <w:keepNext w:val="0"/>
        <w:keepLines w:val="0"/>
        <w:widowControl/>
        <w:numPr>
          <w:ilvl w:val="0"/>
          <w:numId w:val="0"/>
        </w:numPr>
        <w:suppressLineNumbers w:val="0"/>
        <w:spacing w:before="0" w:beforeAutospacing="1" w:after="0" w:afterAutospacing="1" w:line="560" w:lineRule="atLeast"/>
        <w:ind w:left="643" w:leftChars="0" w:right="0" w:rightChars="0"/>
        <w:jc w:val="both"/>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第五条 专项资金的支持方向</w:t>
      </w:r>
    </w:p>
    <w:p>
      <w:pPr>
        <w:pStyle w:val="2"/>
        <w:keepNext w:val="0"/>
        <w:keepLines w:val="0"/>
        <w:widowControl/>
        <w:suppressLineNumbers w:val="0"/>
        <w:shd w:val="clear" w:fill="FFFFFF"/>
        <w:spacing w:before="0" w:beforeAutospacing="0" w:after="0" w:afterAutospacing="0"/>
        <w:ind w:left="0" w:right="0" w:firstLine="640"/>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1、支持建立完善县、镇、村三级物流配送体系。鼓励包括邮政、供销、商贸流通、第三方物流和本地物流等企业在内的各类主体。</w:t>
      </w:r>
    </w:p>
    <w:p>
      <w:pPr>
        <w:pStyle w:val="2"/>
        <w:keepNext w:val="0"/>
        <w:keepLines w:val="0"/>
        <w:widowControl/>
        <w:suppressLineNumbers w:val="0"/>
        <w:shd w:val="clear" w:fill="FFFFFF"/>
        <w:spacing w:before="0" w:beforeAutospacing="0" w:after="0" w:afterAutospacing="0"/>
        <w:ind w:left="0" w:right="0" w:firstLine="640"/>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2、支持县级电子商务公共服务中心和镇村电子商务服务站点的建设改造；支持为推动农特产品上行而开展的品牌培育、标准化生产建设和溯源体系建设。</w:t>
      </w:r>
    </w:p>
    <w:p>
      <w:pPr>
        <w:pStyle w:val="2"/>
        <w:keepNext w:val="0"/>
        <w:keepLines w:val="0"/>
        <w:widowControl/>
        <w:suppressLineNumbers w:val="0"/>
        <w:shd w:val="clear" w:fill="FFFFFF"/>
        <w:spacing w:before="0" w:beforeAutospacing="0" w:after="0" w:afterAutospacing="0"/>
        <w:ind w:left="0" w:right="0" w:firstLine="640"/>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3、支持农村电子商务培训。支持电子商务企业和培训机构对县、镇、村政府机关、企业、合作社工作人员、返乡大学生和农民等，进行电子商务政策、理论、运营、实际操作等方面的相关培训。</w:t>
      </w:r>
    </w:p>
    <w:p>
      <w:pPr>
        <w:keepNext w:val="0"/>
        <w:keepLines w:val="0"/>
        <w:widowControl/>
        <w:numPr>
          <w:ilvl w:val="0"/>
          <w:numId w:val="0"/>
        </w:numPr>
        <w:suppressLineNumbers w:val="0"/>
        <w:spacing w:before="0" w:beforeAutospacing="1" w:after="0" w:afterAutospacing="1" w:line="560" w:lineRule="atLeast"/>
        <w:ind w:right="0" w:rightChars="0"/>
        <w:jc w:val="center"/>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第三章 </w:t>
      </w:r>
      <w:r>
        <w:rPr>
          <w:rFonts w:hint="eastAsia" w:ascii="仿宋" w:hAnsi="仿宋" w:eastAsia="仿宋" w:cs="仿宋"/>
          <w:b w:val="0"/>
          <w:bCs w:val="0"/>
          <w:i w:val="0"/>
          <w:caps w:val="0"/>
          <w:color w:val="000000"/>
          <w:spacing w:val="0"/>
          <w:kern w:val="0"/>
          <w:sz w:val="32"/>
          <w:szCs w:val="32"/>
          <w:lang w:val="en-US" w:eastAsia="zh-CN" w:bidi="ar"/>
        </w:rPr>
        <w:t>资金管理机构及其职责</w:t>
      </w:r>
    </w:p>
    <w:p>
      <w:pPr>
        <w:keepNext w:val="0"/>
        <w:keepLines w:val="0"/>
        <w:widowControl/>
        <w:suppressLineNumbers w:val="0"/>
        <w:spacing w:before="0" w:beforeAutospacing="1" w:after="0" w:afterAutospacing="1" w:line="560" w:lineRule="atLeast"/>
        <w:ind w:left="0" w:right="0" w:firstLine="643"/>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第六条 财政局 配合县工商信局组织项目审核，及时将省级财政安排的资金下达至项目单位，办理专项资金的拨付工作、对专项资金的使用进行监管、协助开展专项资金的绩效评价。</w:t>
      </w:r>
    </w:p>
    <w:p>
      <w:pPr>
        <w:keepNext w:val="0"/>
        <w:keepLines w:val="0"/>
        <w:widowControl/>
        <w:suppressLineNumbers w:val="0"/>
        <w:spacing w:before="0" w:beforeAutospacing="1" w:after="0" w:afterAutospacing="1" w:line="560" w:lineRule="atLeast"/>
        <w:ind w:left="0" w:right="0" w:firstLine="643"/>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第七条 县工商信局 负责组织申报工作，加强资金项目的监督和管理，确保项目支付金额、内容及相关资料合规完整。对接受中央财政的资金支持项目应标识“国家级电子商务进农村综合示范项目”字样，并在电子商务专栏公示。</w:t>
      </w:r>
    </w:p>
    <w:p>
      <w:pPr>
        <w:keepNext w:val="0"/>
        <w:keepLines w:val="0"/>
        <w:widowControl/>
        <w:suppressLineNumbers w:val="0"/>
        <w:spacing w:before="0" w:beforeAutospacing="1" w:after="0" w:afterAutospacing="1" w:line="560" w:lineRule="atLeast"/>
        <w:ind w:left="0" w:right="0" w:firstLine="643"/>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第八条 县人民政府</w:t>
      </w:r>
    </w:p>
    <w:p>
      <w:pPr>
        <w:keepNext w:val="0"/>
        <w:keepLines w:val="0"/>
        <w:widowControl/>
        <w:numPr>
          <w:ilvl w:val="0"/>
          <w:numId w:val="0"/>
        </w:numPr>
        <w:suppressLineNumbers w:val="0"/>
        <w:spacing w:before="0" w:beforeAutospacing="1" w:after="0" w:afterAutospacing="1" w:line="560" w:lineRule="atLeast"/>
        <w:ind w:right="0" w:rightChars="0" w:firstLine="640" w:firstLineChars="200"/>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1.县人民政府是实施电子商务进农村工作的直接责任主体，负责示范项目的总体规划、项目实施的监督管理。要建立县领导参加、相关部门参与的工作推进协调机制，加强组织领导，明确工作任务，完善管理制度，落实责任主体。</w:t>
      </w:r>
    </w:p>
    <w:p>
      <w:pPr>
        <w:keepNext w:val="0"/>
        <w:keepLines w:val="0"/>
        <w:widowControl/>
        <w:numPr>
          <w:ilvl w:val="0"/>
          <w:numId w:val="0"/>
        </w:numPr>
        <w:suppressLineNumbers w:val="0"/>
        <w:spacing w:before="0" w:beforeAutospacing="1" w:after="0" w:afterAutospacing="1" w:line="560" w:lineRule="atLeast"/>
        <w:ind w:right="0" w:rightChars="0" w:firstLine="640" w:firstLineChars="200"/>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2.按照实施方案推进项目组织实施，及时指导和协调解决项目实施中遇到的困难和问题，确保项目保质、保量、按期完成。</w:t>
      </w:r>
    </w:p>
    <w:p>
      <w:pPr>
        <w:keepNext w:val="0"/>
        <w:keepLines w:val="0"/>
        <w:widowControl/>
        <w:numPr>
          <w:ilvl w:val="0"/>
          <w:numId w:val="0"/>
        </w:numPr>
        <w:suppressLineNumbers w:val="0"/>
        <w:spacing w:before="0" w:beforeAutospacing="1" w:after="0" w:afterAutospacing="1" w:line="560" w:lineRule="atLeast"/>
        <w:ind w:right="0" w:rightChars="0" w:firstLine="640" w:firstLineChars="200"/>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3.及时将工作进展情况、重要信息、好经验、好做法报送省商务厅、省财政厅。要加强宣传，营造促进电子商务进农村综合示范工作的社会氛围。</w:t>
      </w:r>
      <w:bookmarkStart w:id="0" w:name="_GoBack"/>
      <w:bookmarkEnd w:id="0"/>
    </w:p>
    <w:p>
      <w:pPr>
        <w:keepNext w:val="0"/>
        <w:keepLines w:val="0"/>
        <w:widowControl/>
        <w:numPr>
          <w:ilvl w:val="0"/>
          <w:numId w:val="0"/>
        </w:numPr>
        <w:suppressLineNumbers w:val="0"/>
        <w:spacing w:before="0" w:beforeAutospacing="1" w:after="0" w:afterAutospacing="1" w:line="560" w:lineRule="atLeast"/>
        <w:ind w:right="0" w:rightChars="0" w:firstLine="640" w:firstLineChars="200"/>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4.建立健全管理制度，加强对示范工作参与部门、项目承办单位相关责任人的教育和管理，强化廉政建设，杜绝违法违纪问题。</w:t>
      </w:r>
    </w:p>
    <w:p>
      <w:pPr>
        <w:keepNext w:val="0"/>
        <w:keepLines w:val="0"/>
        <w:widowControl/>
        <w:suppressLineNumbers w:val="0"/>
        <w:spacing w:before="0" w:beforeAutospacing="1" w:after="0" w:afterAutospacing="1" w:line="560" w:lineRule="atLeast"/>
        <w:ind w:left="0" w:right="0" w:firstLine="643"/>
        <w:jc w:val="left"/>
        <w:rPr>
          <w:rFonts w:hint="eastAsia" w:ascii="仿宋" w:hAnsi="仿宋" w:eastAsia="仿宋" w:cs="仿宋"/>
          <w:b w:val="0"/>
          <w:bCs w:val="0"/>
          <w:sz w:val="32"/>
          <w:szCs w:val="32"/>
        </w:rPr>
      </w:pPr>
      <w:r>
        <w:rPr>
          <w:rFonts w:hint="eastAsia" w:ascii="仿宋" w:hAnsi="仿宋" w:eastAsia="仿宋" w:cs="仿宋"/>
          <w:b w:val="0"/>
          <w:bCs w:val="0"/>
          <w:i w:val="0"/>
          <w:caps w:val="0"/>
          <w:color w:val="000000"/>
          <w:spacing w:val="0"/>
          <w:kern w:val="0"/>
          <w:sz w:val="32"/>
          <w:szCs w:val="32"/>
          <w:lang w:val="en-US" w:eastAsia="zh-CN" w:bidi="ar"/>
        </w:rPr>
        <w:t>第九条 项目承办企业 负责如实提供相关的资金审批资料，对专项资金进行单独的财务管理和会计核算；严格按照规定使用资金，接受有关部门的监督检查和验收；按要求提供项目执行情况的报告及附属材料。</w:t>
      </w:r>
    </w:p>
    <w:p>
      <w:pPr>
        <w:keepNext w:val="0"/>
        <w:keepLines w:val="0"/>
        <w:widowControl/>
        <w:suppressLineNumbers w:val="0"/>
        <w:spacing w:before="0" w:beforeAutospacing="1" w:after="0" w:afterAutospacing="1" w:line="560" w:lineRule="atLeast"/>
        <w:ind w:left="0" w:right="0"/>
        <w:jc w:val="center"/>
        <w:rPr>
          <w:rFonts w:hint="eastAsia" w:ascii="仿宋" w:hAnsi="仿宋" w:eastAsia="仿宋" w:cs="仿宋"/>
          <w:b w:val="0"/>
          <w:bCs w:val="0"/>
          <w:sz w:val="32"/>
          <w:szCs w:val="32"/>
          <w:lang w:val="en-US"/>
        </w:rPr>
      </w:pPr>
      <w:r>
        <w:rPr>
          <w:rFonts w:hint="eastAsia" w:ascii="仿宋" w:hAnsi="仿宋" w:eastAsia="仿宋" w:cs="仿宋"/>
          <w:b w:val="0"/>
          <w:bCs w:val="0"/>
          <w:i w:val="0"/>
          <w:caps w:val="0"/>
          <w:color w:val="000000"/>
          <w:spacing w:val="0"/>
          <w:kern w:val="0"/>
          <w:sz w:val="32"/>
          <w:szCs w:val="32"/>
          <w:lang w:val="en-US" w:eastAsia="zh-CN" w:bidi="ar"/>
        </w:rPr>
        <w:t>第四章　项目管理</w:t>
      </w:r>
    </w:p>
    <w:p>
      <w:pPr>
        <w:keepNext w:val="0"/>
        <w:keepLines w:val="0"/>
        <w:widowControl/>
        <w:suppressLineNumbers w:val="0"/>
        <w:spacing w:before="0" w:beforeAutospacing="1" w:after="0" w:afterAutospacing="1" w:line="560" w:lineRule="atLeast"/>
        <w:ind w:left="0" w:right="0" w:firstLine="643"/>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第十条 根据中央财政资金支持的重点内容，县人民政府应提出工作总体规划、发展目标、实施内容、示范项目具体内容及时间进度安排、组织机制、扶持政策及资金分配。</w:t>
      </w:r>
    </w:p>
    <w:p>
      <w:pPr>
        <w:keepNext w:val="0"/>
        <w:keepLines w:val="0"/>
        <w:widowControl/>
        <w:suppressLineNumbers w:val="0"/>
        <w:spacing w:before="0" w:beforeAutospacing="1" w:after="0" w:afterAutospacing="1" w:line="560" w:lineRule="atLeast"/>
        <w:ind w:left="0" w:right="0" w:firstLine="643"/>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第十一条 专项资金的使用应进行单独核算,专款专用。对于违反纪律，弄虚作假、截留、挪用、挤占、虚报、冒领项目资金的行为，由县财政局、审计局会同县工商信局给予通报、停止拨款、收回已支付的资金等处罚，并按《财政违法行为处罚处分条例》及财政资金管理有关法律法规进行严肃处理。</w:t>
      </w:r>
    </w:p>
    <w:p>
      <w:pPr>
        <w:keepNext w:val="0"/>
        <w:keepLines w:val="0"/>
        <w:widowControl/>
        <w:suppressLineNumbers w:val="0"/>
        <w:spacing w:before="0" w:beforeAutospacing="1" w:after="0" w:afterAutospacing="1" w:line="560" w:lineRule="atLeast"/>
        <w:ind w:left="0" w:right="0" w:firstLine="643"/>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第十二条 资金安排情况在当地政府网站公示，接受社会监督。通过政府采购、专家评审等办法遴选确定项目实施单位，公示期应不少于10个工作日，公示无异议后方可组织实施。</w:t>
      </w:r>
    </w:p>
    <w:p>
      <w:pPr>
        <w:keepNext w:val="0"/>
        <w:keepLines w:val="0"/>
        <w:widowControl/>
        <w:suppressLineNumbers w:val="0"/>
        <w:spacing w:before="0" w:beforeAutospacing="1" w:after="0" w:afterAutospacing="1" w:line="560" w:lineRule="atLeast"/>
        <w:ind w:left="0" w:right="0" w:firstLine="643"/>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第十三条 项目实施完成后，项目实施单位向责任单位提出验收申请。责任单位收到项目建设单位的申请后，应及时组织进行项目验收审核。项目验收应遵循“实事求是、客观公正、注重质量、讲求实效”的原则。</w:t>
      </w:r>
    </w:p>
    <w:p>
      <w:pPr>
        <w:keepNext w:val="0"/>
        <w:keepLines w:val="0"/>
        <w:widowControl/>
        <w:suppressLineNumbers w:val="0"/>
        <w:spacing w:before="0" w:beforeAutospacing="1" w:after="0" w:afterAutospacing="1" w:line="560" w:lineRule="atLeast"/>
        <w:ind w:left="0" w:right="0" w:firstLine="643"/>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第十四条 建立健全建设项目档案，对项目评审、建设、验收、补助等各环节的档案材料进行整理和归档，做到资料详实、手续齐备、程序合规，经得起检查。    </w:t>
      </w:r>
    </w:p>
    <w:p>
      <w:pPr>
        <w:keepNext w:val="0"/>
        <w:keepLines w:val="0"/>
        <w:widowControl/>
        <w:suppressLineNumbers w:val="0"/>
        <w:spacing w:before="0" w:beforeAutospacing="1" w:after="0" w:afterAutospacing="1" w:line="560" w:lineRule="atLeast"/>
        <w:ind w:left="0" w:right="0" w:firstLine="643"/>
        <w:jc w:val="center"/>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第五章   资金的监督</w:t>
      </w:r>
    </w:p>
    <w:p>
      <w:pPr>
        <w:keepNext w:val="0"/>
        <w:keepLines w:val="0"/>
        <w:widowControl/>
        <w:suppressLineNumbers w:val="0"/>
        <w:spacing w:before="0" w:beforeAutospacing="1" w:after="0" w:afterAutospacing="1" w:line="560" w:lineRule="atLeast"/>
        <w:ind w:left="0" w:right="0" w:firstLine="643"/>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第十六条 专项资金管理实行责任追究机制。资金申报单位在专项资金管理、使用过程中存在违法违纪行为的，依照相应法律法规严肃处理，并追回财政专项资金。 </w:t>
      </w:r>
    </w:p>
    <w:p>
      <w:pPr>
        <w:keepNext w:val="0"/>
        <w:keepLines w:val="0"/>
        <w:widowControl/>
        <w:suppressLineNumbers w:val="0"/>
        <w:spacing w:before="0" w:beforeAutospacing="1" w:after="0" w:afterAutospacing="1" w:line="560" w:lineRule="atLeast"/>
        <w:ind w:left="0" w:right="0" w:firstLine="643"/>
        <w:jc w:val="center"/>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第六章  附  则</w:t>
      </w:r>
    </w:p>
    <w:p>
      <w:pPr>
        <w:keepNext w:val="0"/>
        <w:keepLines w:val="0"/>
        <w:widowControl/>
        <w:suppressLineNumbers w:val="0"/>
        <w:spacing w:before="0" w:beforeAutospacing="1" w:after="0" w:afterAutospacing="1" w:line="560" w:lineRule="atLeast"/>
        <w:ind w:left="0" w:right="0" w:firstLine="643"/>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第十七条  本办法由县工商信局负责解释。</w:t>
      </w:r>
    </w:p>
    <w:p>
      <w:pPr>
        <w:keepNext w:val="0"/>
        <w:keepLines w:val="0"/>
        <w:widowControl/>
        <w:suppressLineNumbers w:val="0"/>
        <w:spacing w:before="0" w:beforeAutospacing="1" w:after="0" w:afterAutospacing="1" w:line="560" w:lineRule="atLeast"/>
        <w:ind w:left="0" w:right="0" w:firstLine="643"/>
        <w:jc w:val="left"/>
        <w:rPr>
          <w:rFonts w:hint="eastAsia" w:ascii="仿宋" w:hAnsi="仿宋" w:eastAsia="仿宋" w:cs="仿宋"/>
          <w:b w:val="0"/>
          <w:bCs w:val="0"/>
          <w:i w:val="0"/>
          <w:caps w:val="0"/>
          <w:color w:val="000000"/>
          <w:spacing w:val="0"/>
          <w:kern w:val="0"/>
          <w:sz w:val="32"/>
          <w:szCs w:val="32"/>
          <w:lang w:val="en-US" w:eastAsia="zh-CN" w:bidi="ar"/>
        </w:rPr>
      </w:pPr>
      <w:r>
        <w:rPr>
          <w:rFonts w:hint="eastAsia" w:ascii="仿宋" w:hAnsi="仿宋" w:eastAsia="仿宋" w:cs="仿宋"/>
          <w:b w:val="0"/>
          <w:bCs w:val="0"/>
          <w:i w:val="0"/>
          <w:caps w:val="0"/>
          <w:color w:val="000000"/>
          <w:spacing w:val="0"/>
          <w:kern w:val="0"/>
          <w:sz w:val="32"/>
          <w:szCs w:val="32"/>
          <w:lang w:val="en-US" w:eastAsia="zh-CN" w:bidi="ar"/>
        </w:rPr>
        <w:t>第十八条  本办法自印发之日起施行。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286877"/>
    <w:multiLevelType w:val="singleLevel"/>
    <w:tmpl w:val="B2286877"/>
    <w:lvl w:ilvl="0" w:tentative="0">
      <w:start w:val="2"/>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E7D03"/>
    <w:rsid w:val="00722E3A"/>
    <w:rsid w:val="04AA3379"/>
    <w:rsid w:val="0A5E7D03"/>
    <w:rsid w:val="0CD6740C"/>
    <w:rsid w:val="10C92543"/>
    <w:rsid w:val="1F807291"/>
    <w:rsid w:val="217049CB"/>
    <w:rsid w:val="22974A42"/>
    <w:rsid w:val="2D2F5A8A"/>
    <w:rsid w:val="37A33E88"/>
    <w:rsid w:val="42555DDC"/>
    <w:rsid w:val="44142088"/>
    <w:rsid w:val="46A24DDC"/>
    <w:rsid w:val="477D7135"/>
    <w:rsid w:val="4E9B10E9"/>
    <w:rsid w:val="566648F8"/>
    <w:rsid w:val="58F60EEC"/>
    <w:rsid w:val="6A392394"/>
    <w:rsid w:val="6CD80101"/>
    <w:rsid w:val="6D4C1D67"/>
    <w:rsid w:val="6D8C1329"/>
    <w:rsid w:val="6F9F49BB"/>
    <w:rsid w:val="763F2F2E"/>
    <w:rsid w:val="77B80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333333"/>
      <w:u w:val="none"/>
    </w:rPr>
  </w:style>
  <w:style w:type="character" w:styleId="5">
    <w:name w:val="Emphasis"/>
    <w:basedOn w:val="3"/>
    <w:qFormat/>
    <w:uiPriority w:val="0"/>
  </w:style>
  <w:style w:type="character" w:styleId="6">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2019-04-19T01:02:00Z</dcterms:created>
  <dc:creator>Lenovo</dc:creator>
  <cp:lastModifiedBy>Lenovo</cp:lastModifiedBy>
  <cp:lastPrinted>2019-06-12T08:38:00Z</cp:lastPrinted>
  <dcterms:modified xsi:type="dcterms:W3CDTF">2019-06-16T02:21:59Z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