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39" w:rsidRDefault="00DE1A39" w:rsidP="00DE1A39">
      <w:pPr>
        <w:spacing w:line="560" w:lineRule="exact"/>
        <w:ind w:firstLineChars="200" w:firstLine="723"/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DE1A39">
        <w:rPr>
          <w:rFonts w:asciiTheme="majorEastAsia" w:eastAsiaTheme="majorEastAsia" w:hAnsiTheme="majorEastAsia" w:cs="仿宋" w:hint="eastAsia"/>
          <w:b/>
          <w:sz w:val="36"/>
          <w:szCs w:val="36"/>
        </w:rPr>
        <w:t>关于</w:t>
      </w:r>
      <w:r w:rsidR="00CA195E">
        <w:rPr>
          <w:rFonts w:asciiTheme="majorEastAsia" w:eastAsiaTheme="majorEastAsia" w:hAnsiTheme="majorEastAsia" w:cs="仿宋" w:hint="eastAsia"/>
          <w:b/>
          <w:sz w:val="36"/>
          <w:szCs w:val="36"/>
        </w:rPr>
        <w:t>对</w:t>
      </w:r>
      <w:r w:rsidRPr="00DE1A39">
        <w:rPr>
          <w:rFonts w:asciiTheme="majorEastAsia" w:eastAsiaTheme="majorEastAsia" w:hAnsiTheme="majorEastAsia" w:cs="仿宋" w:hint="eastAsia"/>
          <w:b/>
          <w:sz w:val="36"/>
          <w:szCs w:val="36"/>
        </w:rPr>
        <w:t>县道X171线黄花岗路段</w:t>
      </w:r>
      <w:r w:rsidR="00CA195E">
        <w:rPr>
          <w:rFonts w:asciiTheme="majorEastAsia" w:eastAsiaTheme="majorEastAsia" w:hAnsiTheme="majorEastAsia" w:cs="仿宋" w:hint="eastAsia"/>
          <w:b/>
          <w:sz w:val="36"/>
          <w:szCs w:val="36"/>
        </w:rPr>
        <w:t>实行</w:t>
      </w:r>
      <w:r>
        <w:rPr>
          <w:rFonts w:asciiTheme="majorEastAsia" w:eastAsiaTheme="majorEastAsia" w:hAnsiTheme="majorEastAsia" w:cs="仿宋" w:hint="eastAsia"/>
          <w:b/>
          <w:sz w:val="36"/>
          <w:szCs w:val="36"/>
        </w:rPr>
        <w:t>机动</w:t>
      </w:r>
      <w:r w:rsidRPr="00DE1A39">
        <w:rPr>
          <w:rFonts w:asciiTheme="majorEastAsia" w:eastAsiaTheme="majorEastAsia" w:hAnsiTheme="majorEastAsia" w:cs="仿宋" w:hint="eastAsia"/>
          <w:b/>
          <w:sz w:val="36"/>
          <w:szCs w:val="36"/>
        </w:rPr>
        <w:t>车辆</w:t>
      </w:r>
    </w:p>
    <w:p w:rsidR="00DE1A39" w:rsidRPr="00DE1A39" w:rsidRDefault="00DE1A39" w:rsidP="00DE1A39">
      <w:pPr>
        <w:spacing w:line="560" w:lineRule="exact"/>
        <w:ind w:firstLineChars="200" w:firstLine="723"/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DE1A39">
        <w:rPr>
          <w:rFonts w:asciiTheme="majorEastAsia" w:eastAsiaTheme="majorEastAsia" w:hAnsiTheme="majorEastAsia" w:cs="仿宋" w:hint="eastAsia"/>
          <w:b/>
          <w:sz w:val="36"/>
          <w:szCs w:val="36"/>
        </w:rPr>
        <w:t>通行</w:t>
      </w:r>
      <w:r>
        <w:rPr>
          <w:rFonts w:asciiTheme="majorEastAsia" w:eastAsiaTheme="majorEastAsia" w:hAnsiTheme="majorEastAsia" w:cs="仿宋" w:hint="eastAsia"/>
          <w:b/>
          <w:sz w:val="36"/>
          <w:szCs w:val="36"/>
        </w:rPr>
        <w:t>管理</w:t>
      </w:r>
      <w:r w:rsidRPr="00DE1A39">
        <w:rPr>
          <w:rFonts w:asciiTheme="majorEastAsia" w:eastAsiaTheme="majorEastAsia" w:hAnsiTheme="majorEastAsia" w:cs="仿宋" w:hint="eastAsia"/>
          <w:b/>
          <w:sz w:val="36"/>
          <w:szCs w:val="36"/>
        </w:rPr>
        <w:t>的通告</w:t>
      </w:r>
    </w:p>
    <w:p w:rsidR="00DE1A39" w:rsidRPr="00DE1A39" w:rsidRDefault="00DE1A39" w:rsidP="00DE1A39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DE1A39">
        <w:rPr>
          <w:rFonts w:ascii="仿宋" w:eastAsia="仿宋" w:hAnsi="仿宋" w:cs="仿宋" w:hint="eastAsia"/>
          <w:sz w:val="30"/>
          <w:szCs w:val="30"/>
        </w:rPr>
        <w:t>县道X171线黄花岗路段K0+500至K2+200，因道路急弯陡坡，存在严重交通安全隐患，属事故多发路段，</w:t>
      </w:r>
      <w:r>
        <w:rPr>
          <w:rFonts w:ascii="仿宋" w:eastAsia="仿宋" w:hAnsi="仿宋" w:cs="仿宋" w:hint="eastAsia"/>
          <w:sz w:val="30"/>
          <w:szCs w:val="30"/>
        </w:rPr>
        <w:t>严重影响了过往车辆及周边群众的安全出行。为有效遏制交通事故的</w:t>
      </w:r>
      <w:r w:rsidRPr="00DE1A39">
        <w:rPr>
          <w:rFonts w:ascii="仿宋" w:eastAsia="仿宋" w:hAnsi="仿宋" w:cs="仿宋" w:hint="eastAsia"/>
          <w:sz w:val="30"/>
          <w:szCs w:val="30"/>
        </w:rPr>
        <w:t>发生，确保群众安全出行，根据《中华人民共和国道路交通安全法》第三十九、四十二、四十八条和《中华人民共和国公路法》第四十九、</w:t>
      </w:r>
      <w:r>
        <w:rPr>
          <w:rFonts w:ascii="仿宋" w:eastAsia="仿宋" w:hAnsi="仿宋" w:cs="仿宋" w:hint="eastAsia"/>
          <w:sz w:val="30"/>
          <w:szCs w:val="30"/>
        </w:rPr>
        <w:t>五十条规定，针对道路急弯陡坡的现状，结合公路工程技术标准要求</w:t>
      </w:r>
      <w:r w:rsidRPr="00DE1A39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决定</w:t>
      </w:r>
      <w:r w:rsidRPr="00DE1A39">
        <w:rPr>
          <w:rFonts w:ascii="仿宋" w:eastAsia="仿宋" w:hAnsi="仿宋" w:cs="仿宋" w:hint="eastAsia"/>
          <w:sz w:val="30"/>
          <w:szCs w:val="30"/>
        </w:rPr>
        <w:t>对黄花岗上下坡全路段</w:t>
      </w:r>
      <w:r>
        <w:rPr>
          <w:rFonts w:ascii="仿宋" w:eastAsia="仿宋" w:hAnsi="仿宋" w:cs="仿宋" w:hint="eastAsia"/>
          <w:sz w:val="30"/>
          <w:szCs w:val="30"/>
        </w:rPr>
        <w:t>依法</w:t>
      </w:r>
      <w:r w:rsidRPr="00DE1A39">
        <w:rPr>
          <w:rFonts w:ascii="仿宋" w:eastAsia="仿宋" w:hAnsi="仿宋" w:cs="仿宋" w:hint="eastAsia"/>
          <w:sz w:val="30"/>
          <w:szCs w:val="30"/>
        </w:rPr>
        <w:t>限速30公里/小时。同时，禁止、限制下列车辆通行：</w:t>
      </w:r>
    </w:p>
    <w:p w:rsidR="00DE1A39" w:rsidRPr="00DE1A39" w:rsidRDefault="00DE1A39" w:rsidP="00DE1A39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DE1A39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.</w:t>
      </w:r>
      <w:r w:rsidR="00EA1D9C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禁止拖挂车通行；</w:t>
      </w:r>
    </w:p>
    <w:p w:rsidR="00DE1A39" w:rsidRPr="00DE1A39" w:rsidRDefault="00DE1A39" w:rsidP="00DE1A39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DE1A39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.</w:t>
      </w:r>
      <w:r w:rsidR="00EA1D9C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禁止校车及客运车通行；</w:t>
      </w:r>
    </w:p>
    <w:p w:rsidR="00DE1A39" w:rsidRPr="00DE1A39" w:rsidRDefault="00DE1A39" w:rsidP="00DE1A39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DE1A39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.</w:t>
      </w:r>
      <w:r w:rsidR="00EA1D9C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DE1A39">
        <w:rPr>
          <w:rFonts w:ascii="仿宋" w:eastAsia="仿宋" w:hAnsi="仿宋" w:cs="仿宋" w:hint="eastAsia"/>
          <w:sz w:val="30"/>
          <w:szCs w:val="30"/>
        </w:rPr>
        <w:t>5:00时至22:00时，超过三轴（含三轴）的货运车辆限制通行。</w:t>
      </w:r>
    </w:p>
    <w:p w:rsidR="00DE1A39" w:rsidRPr="00DE1A39" w:rsidRDefault="00DE1A39" w:rsidP="00DE1A39">
      <w:pPr>
        <w:spacing w:line="56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DE1A39">
        <w:rPr>
          <w:rFonts w:ascii="仿宋" w:eastAsia="仿宋" w:hAnsi="仿宋" w:cs="仿宋" w:hint="eastAsia"/>
          <w:sz w:val="30"/>
          <w:szCs w:val="30"/>
        </w:rPr>
        <w:t>对违反本通告</w:t>
      </w:r>
      <w:r>
        <w:rPr>
          <w:rFonts w:ascii="仿宋" w:eastAsia="仿宋" w:hAnsi="仿宋" w:cs="仿宋" w:hint="eastAsia"/>
          <w:sz w:val="30"/>
          <w:szCs w:val="30"/>
        </w:rPr>
        <w:t>行驶</w:t>
      </w:r>
      <w:r w:rsidRPr="00DE1A39">
        <w:rPr>
          <w:rFonts w:ascii="仿宋" w:eastAsia="仿宋" w:hAnsi="仿宋" w:cs="仿宋" w:hint="eastAsia"/>
          <w:sz w:val="30"/>
          <w:szCs w:val="30"/>
        </w:rPr>
        <w:t>的车辆，依照相关法律法规予以处罚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DE1A39">
        <w:rPr>
          <w:rFonts w:ascii="仿宋" w:eastAsia="仿宋" w:hAnsi="仿宋" w:cs="仿宋" w:hint="eastAsia"/>
          <w:sz w:val="30"/>
          <w:szCs w:val="30"/>
        </w:rPr>
        <w:t>本通告自</w:t>
      </w:r>
      <w:r>
        <w:rPr>
          <w:rFonts w:ascii="仿宋" w:eastAsia="仿宋" w:hAnsi="仿宋" w:cs="仿宋" w:hint="eastAsia"/>
          <w:sz w:val="30"/>
          <w:szCs w:val="30"/>
        </w:rPr>
        <w:t>印发</w:t>
      </w:r>
      <w:r w:rsidRPr="00DE1A39">
        <w:rPr>
          <w:rFonts w:ascii="仿宋" w:eastAsia="仿宋" w:hAnsi="仿宋" w:cs="仿宋" w:hint="eastAsia"/>
          <w:sz w:val="30"/>
          <w:szCs w:val="30"/>
        </w:rPr>
        <w:t>之日起施行。</w:t>
      </w:r>
    </w:p>
    <w:p w:rsidR="00DE1A39" w:rsidRDefault="00DE1A39" w:rsidP="00DE1A39">
      <w:pPr>
        <w:spacing w:line="560" w:lineRule="exact"/>
        <w:jc w:val="both"/>
        <w:rPr>
          <w:rFonts w:ascii="仿宋" w:eastAsia="仿宋" w:hAnsi="仿宋" w:cs="仿宋"/>
          <w:sz w:val="30"/>
          <w:szCs w:val="30"/>
        </w:rPr>
      </w:pPr>
    </w:p>
    <w:p w:rsidR="00DE1A39" w:rsidRPr="00DE1A39" w:rsidRDefault="00DE1A39" w:rsidP="00DE1A39">
      <w:pPr>
        <w:spacing w:line="560" w:lineRule="exact"/>
        <w:jc w:val="both"/>
        <w:rPr>
          <w:rFonts w:ascii="仿宋" w:eastAsia="仿宋" w:hAnsi="仿宋" w:cs="仿宋"/>
          <w:sz w:val="30"/>
          <w:szCs w:val="30"/>
        </w:rPr>
      </w:pPr>
    </w:p>
    <w:p w:rsidR="00DE1A39" w:rsidRPr="00DE1A39" w:rsidRDefault="00DE1A39" w:rsidP="00DE1A39">
      <w:pPr>
        <w:spacing w:line="560" w:lineRule="exact"/>
        <w:ind w:firstLineChars="1750" w:firstLine="5250"/>
        <w:jc w:val="both"/>
        <w:rPr>
          <w:rFonts w:ascii="仿宋" w:eastAsia="仿宋" w:hAnsi="仿宋" w:cs="仿宋"/>
          <w:sz w:val="30"/>
          <w:szCs w:val="30"/>
        </w:rPr>
      </w:pPr>
      <w:r w:rsidRPr="00DE1A39">
        <w:rPr>
          <w:rFonts w:ascii="仿宋" w:eastAsia="仿宋" w:hAnsi="仿宋" w:cs="仿宋" w:hint="eastAsia"/>
          <w:sz w:val="30"/>
          <w:szCs w:val="30"/>
        </w:rPr>
        <w:t>紫金县人民政府</w:t>
      </w:r>
    </w:p>
    <w:p w:rsidR="00DE1A39" w:rsidRPr="00DE1A39" w:rsidRDefault="00DE1A39" w:rsidP="00DE1A39">
      <w:pPr>
        <w:spacing w:line="560" w:lineRule="exact"/>
        <w:ind w:firstLineChars="1750" w:firstLine="5250"/>
        <w:jc w:val="both"/>
        <w:rPr>
          <w:rFonts w:ascii="仿宋" w:eastAsia="仿宋" w:hAnsi="仿宋" w:cs="仿宋"/>
          <w:sz w:val="30"/>
          <w:szCs w:val="30"/>
        </w:rPr>
      </w:pPr>
      <w:r w:rsidRPr="00DE1A39">
        <w:rPr>
          <w:rFonts w:ascii="仿宋" w:eastAsia="仿宋" w:hAnsi="仿宋" w:cs="仿宋" w:hint="eastAsia"/>
          <w:sz w:val="30"/>
          <w:szCs w:val="30"/>
        </w:rPr>
        <w:t>2018年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 w:rsidRPr="00DE1A39">
        <w:rPr>
          <w:rFonts w:ascii="仿宋" w:eastAsia="仿宋" w:hAnsi="仿宋" w:cs="仿宋" w:hint="eastAsia"/>
          <w:sz w:val="30"/>
          <w:szCs w:val="30"/>
        </w:rPr>
        <w:t>月 日</w:t>
      </w:r>
    </w:p>
    <w:p w:rsidR="004358AB" w:rsidRPr="00DE1A39" w:rsidRDefault="004358AB" w:rsidP="00DE1A39">
      <w:pPr>
        <w:spacing w:line="220" w:lineRule="atLeast"/>
        <w:jc w:val="both"/>
        <w:rPr>
          <w:sz w:val="30"/>
          <w:szCs w:val="30"/>
        </w:rPr>
      </w:pPr>
    </w:p>
    <w:sectPr w:rsidR="004358AB" w:rsidRPr="00DE1A3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05" w:rsidRDefault="00A00D05" w:rsidP="00DE1A39">
      <w:pPr>
        <w:spacing w:after="0"/>
      </w:pPr>
      <w:r>
        <w:separator/>
      </w:r>
    </w:p>
  </w:endnote>
  <w:endnote w:type="continuationSeparator" w:id="0">
    <w:p w:rsidR="00A00D05" w:rsidRDefault="00A00D05" w:rsidP="00DE1A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05" w:rsidRDefault="00A00D05" w:rsidP="00DE1A39">
      <w:pPr>
        <w:spacing w:after="0"/>
      </w:pPr>
      <w:r>
        <w:separator/>
      </w:r>
    </w:p>
  </w:footnote>
  <w:footnote w:type="continuationSeparator" w:id="0">
    <w:p w:rsidR="00A00D05" w:rsidRDefault="00A00D05" w:rsidP="00DE1A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25CD"/>
    <w:rsid w:val="00323B43"/>
    <w:rsid w:val="003D37D8"/>
    <w:rsid w:val="00426133"/>
    <w:rsid w:val="004358AB"/>
    <w:rsid w:val="005D2B3B"/>
    <w:rsid w:val="007A3694"/>
    <w:rsid w:val="008B7726"/>
    <w:rsid w:val="00A00D05"/>
    <w:rsid w:val="00AE0151"/>
    <w:rsid w:val="00CA195E"/>
    <w:rsid w:val="00D31D50"/>
    <w:rsid w:val="00DE1A39"/>
    <w:rsid w:val="00EA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A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A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A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A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赖悦崇</cp:lastModifiedBy>
  <cp:revision>4</cp:revision>
  <dcterms:created xsi:type="dcterms:W3CDTF">2008-09-11T17:20:00Z</dcterms:created>
  <dcterms:modified xsi:type="dcterms:W3CDTF">2018-05-24T03:46:00Z</dcterms:modified>
</cp:coreProperties>
</file>