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44"/>
          <w:szCs w:val="44"/>
        </w:rPr>
      </w:pPr>
      <w:bookmarkStart w:id="0" w:name="_GoBack"/>
      <w:r>
        <w:rPr>
          <w:rFonts w:hint="eastAsia" w:ascii="宋体" w:hAnsi="宋体" w:cs="宋体"/>
          <w:b/>
          <w:bCs/>
          <w:sz w:val="44"/>
          <w:szCs w:val="44"/>
        </w:rPr>
        <w:t>关于做好我县林区安保维稳工作迎接庆祝经济特区建立</w:t>
      </w:r>
      <w:r>
        <w:rPr>
          <w:rFonts w:ascii="宋体" w:hAnsi="宋体" w:cs="宋体"/>
          <w:b/>
          <w:bCs/>
          <w:sz w:val="44"/>
          <w:szCs w:val="44"/>
        </w:rPr>
        <w:t>40</w:t>
      </w:r>
      <w:r>
        <w:rPr>
          <w:rFonts w:hint="eastAsia" w:ascii="宋体" w:hAnsi="宋体" w:cs="宋体"/>
          <w:b/>
          <w:bCs/>
          <w:sz w:val="44"/>
          <w:szCs w:val="44"/>
        </w:rPr>
        <w:t>周年活动工作方案</w:t>
      </w:r>
    </w:p>
    <w:bookmarkEnd w:id="0"/>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年是深圳、珠海、汕头经济特区建立</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周年。根据市委市政府和县委县政府的工作要求，现制定全县林业系统庆祝经济特区建立</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周年活动安保维稳特别防护期工作方案。</w:t>
      </w:r>
    </w:p>
    <w:p>
      <w:pPr>
        <w:ind w:firstLine="643" w:firstLineChars="200"/>
        <w:rPr>
          <w:rFonts w:ascii="宋体" w:cs="黑体"/>
          <w:b/>
          <w:sz w:val="32"/>
          <w:szCs w:val="32"/>
        </w:rPr>
      </w:pPr>
      <w:r>
        <w:rPr>
          <w:rFonts w:hint="eastAsia" w:ascii="宋体" w:hAnsi="宋体" w:cs="黑体"/>
          <w:b/>
          <w:sz w:val="32"/>
          <w:szCs w:val="32"/>
        </w:rPr>
        <w:t>一、工作目标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习近平总书记对广东重要讲话和重要指示批示精神，认真贯彻落实党中央国务院决策部署、省委省政府和市委市政府以及县委县政府工作要求，紧紧围绕为经济特区建立</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周年系列庆祝活动营造安全稳定的林区社会环境这条主线，按照“滴水不漏、万无一失”的工作标准和“步步为营、梯次趋紧”的工作步骤，以最高标准、最严要求、最强保障落实防风险、护稳定、保安全各项工作措施，坚决防止林区出现任何影响、干扰庆祝活动举行的事件，坚决防止发生大规模涉林群体性事件，坚决防止发生重特大安全生产事故，确保林区社会大局持续稳定。</w:t>
      </w:r>
    </w:p>
    <w:p>
      <w:pPr>
        <w:ind w:firstLine="643" w:firstLineChars="200"/>
        <w:rPr>
          <w:rFonts w:ascii="宋体" w:cs="黑体"/>
          <w:b/>
          <w:sz w:val="32"/>
          <w:szCs w:val="32"/>
        </w:rPr>
      </w:pPr>
      <w:r>
        <w:rPr>
          <w:rFonts w:hint="eastAsia" w:ascii="宋体" w:hAnsi="宋体" w:cs="黑体"/>
          <w:b/>
          <w:sz w:val="32"/>
          <w:szCs w:val="32"/>
        </w:rPr>
        <w:t>二、工作重点</w:t>
      </w:r>
    </w:p>
    <w:p>
      <w:pPr>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（一）全力防范化解涉林社会矛盾。</w:t>
      </w:r>
      <w:r>
        <w:rPr>
          <w:rFonts w:hint="eastAsia" w:ascii="仿宋_GB2312" w:hAnsi="仿宋_GB2312" w:eastAsia="仿宋_GB2312" w:cs="仿宋_GB2312"/>
          <w:sz w:val="32"/>
          <w:szCs w:val="32"/>
        </w:rPr>
        <w:t>大力排查涉人工繁育野生动物从业人员、涉林木采伐、林地流转、自然保护区集体林地林木、林业执法、国有林场改革和生态公益林效益补偿等领域矛盾纠纷，化解存量，控制增量，推动涉林矛盾化解取得实效。各镇、各有关单位要按照“属地管理、分级负责”和“谁主管、谁负责”原则，严格落实工作责任，确保及时稳妥化解处置各类涉林风险隐患，切实维护我县林区社会稳定。</w:t>
      </w:r>
    </w:p>
    <w:p>
      <w:pPr>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（二）严厉打击破坏森林资源和野生动物资源违法犯罪活动。</w:t>
      </w:r>
      <w:r>
        <w:rPr>
          <w:rFonts w:hint="eastAsia" w:ascii="仿宋_GB2312" w:hAnsi="仿宋_GB2312" w:eastAsia="仿宋_GB2312" w:cs="仿宋_GB2312"/>
          <w:sz w:val="32"/>
          <w:szCs w:val="32"/>
        </w:rPr>
        <w:t>持续开展“飓风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”、“昆仑</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红线行动”等打击破坏森林资源和野生动物资源违法犯罪专项行动，始终保持高压态势。全面推进林业系统扫黑除恶专项斗争收官之年各项工作，紧扣三年为期总目标和今年“深挖整治”“长效常治”目标任务，扎实有效推进重点行业领域突出问题专项整治行动，建立健全打击、整治、管理、建设的长效机制，推动扫黑除恶专项斗争常态化。</w:t>
      </w:r>
    </w:p>
    <w:p>
      <w:pPr>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（三）深入开展安全生产大检查，排查整治安全隐患。</w:t>
      </w:r>
      <w:r>
        <w:rPr>
          <w:rFonts w:hint="eastAsia" w:ascii="仿宋_GB2312" w:hAnsi="仿宋_GB2312" w:eastAsia="仿宋_GB2312" w:cs="仿宋_GB2312"/>
          <w:sz w:val="32"/>
          <w:szCs w:val="32"/>
        </w:rPr>
        <w:t>各镇、各单位要加大对各类风险隐患排查力度，组织开展横到边、纵到底的“拉网”式、滚动式排查，做到底数清、情况明。对排查发现的各类风险隐患，要逐一列帐登记，制定工作措施，落实责任主体，及时化解到位。重点加强对辖区学校、宾馆、公园、森林旅游景区等人员密集场所，油库（加油站）、电站（变电站）、危险化学品、民用爆炸储存使用、科研实验室等易燃易爆场所，木材加工厂、采伐作业区、林区公路、景区道路交通等部位和场所检查，及时整治安全隐患，严防发生重特大安全生产事故。切实加强对山体滑坡、泥石流等地质灾害的监测巡查，认真做好排险防治工作。着力做好林区森林火灾防控，强化责任落实，抓好野外火源管控，加大宣传教育力度，完善应急处置方案与措施，确保不发生重特大森林火灾。</w:t>
      </w:r>
    </w:p>
    <w:p>
      <w:pPr>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（四）进一步强化涉林信访工作。</w:t>
      </w:r>
      <w:r>
        <w:rPr>
          <w:rFonts w:hint="eastAsia" w:ascii="仿宋_GB2312" w:hAnsi="仿宋_GB2312" w:eastAsia="仿宋_GB2312" w:cs="仿宋_GB2312"/>
          <w:sz w:val="32"/>
          <w:szCs w:val="32"/>
        </w:rPr>
        <w:t>开展涉林信访突出问题专项治理，按照诉求合理的解决到位、诉求无理的教育到位、生活困难的帮扶到位、行为违法的依法处理的要求，及时解决上访群众合法合理诉求，不回避、不拖延。对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年以来曾经到省进京非正常上访、可能进京非正常上访人员和多次到市重复上访人员</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（特别是多次重复上访的涉人工繁育野生动物从业人员）进行全面深入摸排，建立工作台帐，确定防范措施、责任单位和责任人。健全劝返工作联动机制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及时发现和劝返我县进京涉林上访人员，确保在庆祝活动期间不发生规模性到市、省进京上访，以及不发生以任何借口进京滋事闹事事件。</w:t>
      </w:r>
    </w:p>
    <w:p>
      <w:pPr>
        <w:ind w:firstLine="643" w:firstLineChars="200"/>
        <w:rPr>
          <w:rFonts w:ascii="宋体" w:cs="黑体"/>
          <w:b/>
          <w:sz w:val="32"/>
          <w:szCs w:val="32"/>
        </w:rPr>
      </w:pPr>
      <w:r>
        <w:rPr>
          <w:rFonts w:hint="eastAsia" w:ascii="宋体" w:hAnsi="宋体" w:cs="黑体"/>
          <w:b/>
          <w:sz w:val="32"/>
          <w:szCs w:val="32"/>
        </w:rPr>
        <w:t>三、工作阶段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结合不同时段的工作重点，分布实施，扎实推进。具体分为</w:t>
      </w: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个阶段：</w:t>
      </w:r>
    </w:p>
    <w:p>
      <w:pPr>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（一）临战阶段（</w:t>
      </w:r>
      <w:r>
        <w:rPr>
          <w:rFonts w:ascii="楷体_GB2312" w:hAnsi="仿宋_GB2312" w:eastAsia="楷体_GB2312" w:cs="仿宋_GB2312"/>
          <w:b/>
          <w:bCs/>
          <w:sz w:val="32"/>
          <w:szCs w:val="32"/>
        </w:rPr>
        <w:t>8</w:t>
      </w:r>
      <w:r>
        <w:rPr>
          <w:rFonts w:hint="eastAsia" w:ascii="楷体_GB2312" w:hAnsi="仿宋_GB2312" w:eastAsia="楷体_GB2312" w:cs="仿宋_GB2312"/>
          <w:b/>
          <w:bCs/>
          <w:sz w:val="32"/>
          <w:szCs w:val="32"/>
        </w:rPr>
        <w:t>月</w:t>
      </w:r>
      <w:r>
        <w:rPr>
          <w:rFonts w:ascii="楷体_GB2312" w:hAnsi="仿宋_GB2312" w:eastAsia="楷体_GB2312" w:cs="仿宋_GB2312"/>
          <w:b/>
          <w:bCs/>
          <w:sz w:val="32"/>
          <w:szCs w:val="32"/>
        </w:rPr>
        <w:t>-9</w:t>
      </w:r>
      <w:r>
        <w:rPr>
          <w:rFonts w:hint="eastAsia" w:ascii="楷体_GB2312" w:hAnsi="仿宋_GB2312" w:eastAsia="楷体_GB2312" w:cs="仿宋_GB2312"/>
          <w:b/>
          <w:bCs/>
          <w:sz w:val="32"/>
          <w:szCs w:val="32"/>
        </w:rPr>
        <w:t>月）。</w:t>
      </w:r>
      <w:r>
        <w:rPr>
          <w:rFonts w:hint="eastAsia" w:ascii="仿宋_GB2312" w:hAnsi="仿宋_GB2312" w:eastAsia="仿宋_GB2312" w:cs="仿宋_GB2312"/>
          <w:sz w:val="32"/>
          <w:szCs w:val="32"/>
        </w:rPr>
        <w:t>全面开展林业系统风险隐患排查化解工作，对排查出来的风险隐患全面组织化解，最大限度消除风险点。对难以化解的重点个案、重点隐患，加大力度，加强督办，确保重点问题隐患得到解决。</w:t>
      </w:r>
    </w:p>
    <w:p>
      <w:pPr>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（二）决胜阶段（深圳经济特区建立</w:t>
      </w:r>
      <w:r>
        <w:rPr>
          <w:rFonts w:ascii="楷体_GB2312" w:hAnsi="仿宋_GB2312" w:eastAsia="楷体_GB2312" w:cs="仿宋_GB2312"/>
          <w:b/>
          <w:bCs/>
          <w:sz w:val="32"/>
          <w:szCs w:val="32"/>
        </w:rPr>
        <w:t>40</w:t>
      </w:r>
      <w:r>
        <w:rPr>
          <w:rFonts w:hint="eastAsia" w:ascii="楷体_GB2312" w:hAnsi="仿宋_GB2312" w:eastAsia="楷体_GB2312" w:cs="仿宋_GB2312"/>
          <w:b/>
          <w:bCs/>
          <w:sz w:val="32"/>
          <w:szCs w:val="32"/>
        </w:rPr>
        <w:t>周年庆祝大会期间）。</w:t>
      </w:r>
      <w:r>
        <w:rPr>
          <w:rFonts w:hint="eastAsia" w:ascii="仿宋_GB2312" w:hAnsi="仿宋_GB2312" w:eastAsia="仿宋_GB2312" w:cs="仿宋_GB2312"/>
          <w:sz w:val="32"/>
          <w:szCs w:val="32"/>
        </w:rPr>
        <w:t>全县林业系统启动安保维稳一级响应，实行一日一研判，一事一处理、一日一报机制，全方位、全链条落实各项防护措施，确保不出任何差错。对新发现或发生的苗头隐患第一时间消除，决战决胜经济特区建立</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周年林区安保维稳关键之仗。</w:t>
      </w:r>
    </w:p>
    <w:p>
      <w:pPr>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（三）总结固化阶段（庆祝活动结束后）。</w:t>
      </w:r>
      <w:r>
        <w:rPr>
          <w:rFonts w:hint="eastAsia" w:ascii="仿宋_GB2312" w:hAnsi="仿宋_GB2312" w:eastAsia="仿宋_GB2312" w:cs="仿宋_GB2312"/>
          <w:sz w:val="32"/>
          <w:szCs w:val="32"/>
        </w:rPr>
        <w:t>全面总结林区安保维稳工作，固化经验做法，形成林区安保维稳工作的长效机制。</w:t>
      </w:r>
    </w:p>
    <w:p>
      <w:pPr>
        <w:ind w:firstLine="643" w:firstLineChars="200"/>
        <w:rPr>
          <w:rFonts w:ascii="宋体" w:cs="黑体"/>
          <w:b/>
          <w:sz w:val="32"/>
          <w:szCs w:val="32"/>
        </w:rPr>
      </w:pPr>
      <w:r>
        <w:rPr>
          <w:rFonts w:hint="eastAsia" w:ascii="宋体" w:hAnsi="宋体" w:cs="黑体"/>
          <w:b/>
          <w:sz w:val="32"/>
          <w:szCs w:val="32"/>
        </w:rPr>
        <w:t>四、组织领导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成立全县林区维稳安保工作协调领导小组，县林业局党组书记、局长孙伟兵同志担任组长，县林业局其他班子成员任副组长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局办公室、生态修护股、森林资源管理股、自然保护股、产业发展和国有林场管理股、防治检疫股、人事股、县公安局森林分局、生态公益林管理中心等股室（分局）主要负责同志为成员。领导小组下设办公室在县局办公室，由朱建平同志兼任主任，负责日常具体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各镇、各单位要认真排查和化解本部门、本领域的矛盾纠纷，做好滚动式矛盾纠纷台账，从</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月起每月</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日报送给县林业局办公室统计汇总（紧急突发事件要及时报送）。请各单位于</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日前将本单位的联系人名单报县林业局办公室（联系人：廖淑娜，电话：</w:t>
      </w:r>
      <w:r>
        <w:rPr>
          <w:rFonts w:ascii="仿宋_GB2312" w:hAnsi="仿宋_GB2312" w:eastAsia="仿宋_GB2312" w:cs="仿宋_GB2312"/>
          <w:sz w:val="32"/>
          <w:szCs w:val="32"/>
        </w:rPr>
        <w:t>7822034,</w:t>
      </w:r>
      <w:r>
        <w:rPr>
          <w:rFonts w:hint="eastAsia" w:ascii="仿宋_GB2312" w:hAnsi="仿宋_GB2312" w:eastAsia="仿宋_GB2312" w:cs="仿宋_GB2312"/>
          <w:sz w:val="32"/>
          <w:szCs w:val="32"/>
        </w:rPr>
        <w:t>传真：</w:t>
      </w:r>
      <w:r>
        <w:rPr>
          <w:rFonts w:ascii="仿宋_GB2312" w:hAnsi="仿宋_GB2312" w:eastAsia="仿宋_GB2312" w:cs="仿宋_GB2312"/>
          <w:sz w:val="32"/>
          <w:szCs w:val="32"/>
        </w:rPr>
        <w:t>7837697</w:t>
      </w:r>
      <w:r>
        <w:rPr>
          <w:rFonts w:hint="eastAsia" w:ascii="仿宋_GB2312" w:hAnsi="仿宋_GB2312" w:eastAsia="仿宋_GB2312" w:cs="仿宋_GB2312"/>
          <w:sz w:val="32"/>
          <w:szCs w:val="32"/>
        </w:rPr>
        <w:t>）。</w:t>
      </w:r>
    </w:p>
    <w:p>
      <w:pPr>
        <w:ind w:firstLine="643" w:firstLineChars="200"/>
        <w:rPr>
          <w:rFonts w:ascii="宋体" w:cs="黑体"/>
          <w:b/>
          <w:sz w:val="32"/>
          <w:szCs w:val="32"/>
        </w:rPr>
      </w:pPr>
      <w:r>
        <w:rPr>
          <w:rFonts w:hint="eastAsia" w:ascii="宋体" w:hAnsi="宋体" w:cs="黑体"/>
          <w:b/>
          <w:sz w:val="32"/>
          <w:szCs w:val="32"/>
        </w:rPr>
        <w:t>五、工作要求</w:t>
      </w:r>
    </w:p>
    <w:p>
      <w:pPr>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（一）提高政治站位，切实加强组织领导。</w:t>
      </w:r>
      <w:r>
        <w:rPr>
          <w:rFonts w:hint="eastAsia" w:ascii="仿宋_GB2312" w:hAnsi="仿宋_GB2312" w:eastAsia="仿宋_GB2312" w:cs="仿宋_GB2312"/>
          <w:sz w:val="32"/>
          <w:szCs w:val="32"/>
        </w:rPr>
        <w:t>各镇各单位要把思想和行动统一到市委市政府和县委县政府工作部署上来，深刻认识做好庆祝活动安保维稳工作的重大意义，深刻认识当前我县林区社会面临的风险挑战，把安保维稳工作作为“一把手”工程来抓，确保全县林区大局平安稳定。各镇要参照县局的做法，成立林区维稳安保工作协调领导小组，切实加强组织领导和统筹谋划，细化分解具体工作措施，确保工作落实到位，坚决打赢安保维稳攻坚战。</w:t>
      </w:r>
    </w:p>
    <w:p>
      <w:pPr>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（二）聚焦突出问题，把握工作重点。</w:t>
      </w:r>
      <w:r>
        <w:rPr>
          <w:rFonts w:hint="eastAsia" w:ascii="仿宋_GB2312" w:hAnsi="仿宋_GB2312" w:eastAsia="仿宋_GB2312" w:cs="仿宋_GB2312"/>
          <w:sz w:val="32"/>
          <w:szCs w:val="32"/>
        </w:rPr>
        <w:t>各镇各单位要全面分析研判本地区、本领域主要风险隐患，针对本地区本部门防范化解重大风险存在的问题和不足，及时查漏补缺，补短板、强弱项</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做到有的放矢、对症下药。及时启动情报信息每月会商研判机制，加强情报信息的收集研判，及时发现并消除各类可能影响庆祝活动的苗头性、倾向性问题，防止造成现实危害。进一步健全矛盾纠纷滚动排查和重大矛盾纠纷定期交办督办机制，滚动更新涉林矛盾纠纷台账，提高化解成功率。</w:t>
      </w:r>
    </w:p>
    <w:p>
      <w:pPr>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（三）制定应急处置预案，做好应急处突准备。</w:t>
      </w:r>
      <w:r>
        <w:rPr>
          <w:rFonts w:hint="eastAsia" w:ascii="仿宋_GB2312" w:hAnsi="仿宋_GB2312" w:eastAsia="仿宋_GB2312" w:cs="仿宋_GB2312"/>
          <w:sz w:val="32"/>
          <w:szCs w:val="32"/>
        </w:rPr>
        <w:t>各镇各单位要制定完善应急处置工作预案，加强模拟演练，建立常态化工作专班，提升应急处突能力。一旦发生突发涉林事件或敏感案事件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工作专班要快速反应，协调联动，果断处置，把问题解决在初始阶段。加强舆论引导工作，及时处置涉林舆情信息，防止产生负面影响。要严格落实值班备勤制度，安排专人</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小时值班，加强重大紧急信息报送工作，在重大活动和敏感节点期间实行“一日一报”。</w:t>
      </w:r>
    </w:p>
    <w:p>
      <w:pPr>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（四）落实责任，加强督查督办工作。</w:t>
      </w:r>
      <w:r>
        <w:rPr>
          <w:rFonts w:hint="eastAsia" w:ascii="仿宋_GB2312" w:hAnsi="仿宋_GB2312" w:eastAsia="仿宋_GB2312" w:cs="仿宋_GB2312"/>
          <w:sz w:val="32"/>
          <w:szCs w:val="32"/>
        </w:rPr>
        <w:t>各镇各单位要严格落实一把手第一责任和分管领导主要责任，加大对林区维稳安保工作的检查、监督力度，狠抓各项工作落实。县林业局将适时派出指导组，在重点阶段对重点地区开展指导检查。对因工作不到位、责任不落实导致发生重大事件的，将按照有关规定严肃追究相关单位和部门的责任。</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7</w:t>
    </w:r>
    <w:r>
      <w:rPr>
        <w:rStyle w:val="5"/>
      </w:rPr>
      <w:fldChar w:fldCharType="end"/>
    </w:r>
  </w:p>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MGQ0MDA5NTk5ZGZlYzM2N2FiYWJjMjA5ZDNhN2EifQ=="/>
  </w:docVars>
  <w:rsids>
    <w:rsidRoot w:val="00000000"/>
    <w:rsid w:val="02E617B0"/>
    <w:rsid w:val="037D42BA"/>
    <w:rsid w:val="03B831F0"/>
    <w:rsid w:val="08A903DC"/>
    <w:rsid w:val="0F672D11"/>
    <w:rsid w:val="138A03E5"/>
    <w:rsid w:val="167E7AF2"/>
    <w:rsid w:val="1FF1556D"/>
    <w:rsid w:val="20165128"/>
    <w:rsid w:val="20183B97"/>
    <w:rsid w:val="227858AD"/>
    <w:rsid w:val="233707FC"/>
    <w:rsid w:val="2464089E"/>
    <w:rsid w:val="26964A68"/>
    <w:rsid w:val="2743333B"/>
    <w:rsid w:val="350C5947"/>
    <w:rsid w:val="3CDA564F"/>
    <w:rsid w:val="452E0816"/>
    <w:rsid w:val="46B02B17"/>
    <w:rsid w:val="55606FF3"/>
    <w:rsid w:val="5CA54AC3"/>
    <w:rsid w:val="60A46425"/>
    <w:rsid w:val="66232F4C"/>
    <w:rsid w:val="66403483"/>
    <w:rsid w:val="67560B41"/>
    <w:rsid w:val="6EE84419"/>
    <w:rsid w:val="70027560"/>
    <w:rsid w:val="71956006"/>
    <w:rsid w:val="75B32532"/>
    <w:rsid w:val="7EB91CEE"/>
    <w:rsid w:val="7FF6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character" w:styleId="5">
    <w:name w:val="page number"/>
    <w:basedOn w:val="4"/>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2021-10-26T00:30:00Z</dcterms:created>
  <dc:creator>Lenovo</dc:creator>
  <cp:lastModifiedBy>zjly</cp:lastModifiedBy>
  <dcterms:modified xsi:type="dcterms:W3CDTF">2024-01-09T08:07:54Z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FBB0AB6D02A040BBAE4967A8DE1648FF</vt:lpwstr>
  </property>
</Properties>
</file>