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紫金县林业局关于开展</w:t>
      </w:r>
      <w:r>
        <w:rPr>
          <w:rFonts w:hint="eastAsia"/>
          <w:b/>
          <w:sz w:val="44"/>
          <w:szCs w:val="44"/>
        </w:rPr>
        <w:t>县级林下经济示范基地</w:t>
      </w:r>
      <w:r>
        <w:rPr>
          <w:rFonts w:hint="eastAsia"/>
          <w:b/>
          <w:sz w:val="44"/>
          <w:szCs w:val="44"/>
          <w:lang w:eastAsia="zh-CN"/>
        </w:rPr>
        <w:t>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各</w:t>
      </w:r>
      <w:r>
        <w:rPr>
          <w:rFonts w:hint="eastAsia" w:ascii="宋体" w:hAnsi="宋体" w:cs="宋体"/>
          <w:sz w:val="32"/>
          <w:szCs w:val="32"/>
          <w:lang w:eastAsia="zh-CN"/>
        </w:rPr>
        <w:t>涉林企业、农民专业合作社、家庭农场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为进一步落实</w:t>
      </w:r>
      <w:r>
        <w:rPr>
          <w:rFonts w:hint="eastAsia" w:ascii="宋体" w:hAnsi="宋体" w:eastAsia="宋体" w:cs="宋体"/>
          <w:sz w:val="32"/>
          <w:szCs w:val="32"/>
        </w:rPr>
        <w:t>紫府办〔2017〕33号文件《关于印发紫金县省级林下经济扶贫示范县建设实施方案的通知》精神，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充分发挥林业在维护生态安全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实施乡村振兴战略，打赢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脱贫攻坚等工作中的重要作用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县林业局决定在全县范围内推荐认定“县级林下经济示范基地”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一批。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申报对象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依照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相关规定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登记设立，在市场监督管理（工商行政管理）部门依法登记注册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在我县范围内经营的涉林企业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农民专业合作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社、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家庭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场，可申报县级林下经济示范基地。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（一）林下经济发展具有一定基础。林下经济基地面积达到了一定规模，</w:t>
      </w:r>
      <w:r>
        <w:rPr>
          <w:rFonts w:hint="eastAsia" w:ascii="宋体" w:hAnsi="宋体" w:cs="宋体"/>
          <w:sz w:val="32"/>
          <w:szCs w:val="32"/>
          <w:lang w:eastAsia="zh-CN"/>
        </w:rPr>
        <w:t>申报</w:t>
      </w:r>
      <w:r>
        <w:rPr>
          <w:rFonts w:hint="eastAsia" w:ascii="宋体" w:hAnsi="宋体" w:eastAsia="宋体" w:cs="宋体"/>
          <w:sz w:val="32"/>
          <w:szCs w:val="32"/>
        </w:rPr>
        <w:t>的企业或</w:t>
      </w:r>
      <w:r>
        <w:rPr>
          <w:rFonts w:hint="eastAsia" w:ascii="宋体" w:hAnsi="宋体" w:cs="宋体"/>
          <w:sz w:val="32"/>
          <w:szCs w:val="32"/>
          <w:lang w:eastAsia="zh-CN"/>
        </w:rPr>
        <w:t>农民专业</w:t>
      </w:r>
      <w:r>
        <w:rPr>
          <w:rFonts w:hint="eastAsia" w:ascii="宋体" w:hAnsi="宋体" w:eastAsia="宋体" w:cs="宋体"/>
          <w:sz w:val="32"/>
          <w:szCs w:val="32"/>
        </w:rPr>
        <w:t>合作社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家庭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场</w:t>
      </w:r>
      <w:r>
        <w:rPr>
          <w:rFonts w:hint="eastAsia" w:ascii="宋体" w:hAnsi="宋体" w:eastAsia="宋体" w:cs="宋体"/>
          <w:sz w:val="32"/>
          <w:szCs w:val="32"/>
        </w:rPr>
        <w:t>经营面积达到100亩以上，单个连片面积达到50亩以上，年总产值达到60万元以上，参与发展林下经济的农户人均纯收入明显高于当地平均水平，或贫困村农户的生产生活环境因参与林下经济发展得到明显改善。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林下经济项目具有较好的发展前景。林下经济项目符合生态优先、绿色发展理念，产品附加值高，产业链相对完善，对环境友好且得到群众广泛支持，具有较大的商业开发潜力和市场竞争力，且能促进当地农民脱贫致富，并符合林地利用和林业发展的总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（三）辐射带动作用明显。基本建立起“企业+专业合作社组织+生产基地+农户”的运作模式。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申报程序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凡符合申报条件的涉林企业、</w:t>
      </w:r>
      <w:r>
        <w:rPr>
          <w:rFonts w:hint="eastAsia" w:ascii="宋体" w:hAnsi="宋体" w:cs="宋体"/>
          <w:sz w:val="32"/>
          <w:szCs w:val="32"/>
          <w:lang w:eastAsia="zh-CN"/>
        </w:rPr>
        <w:t>农民专业合作社、家庭农场</w:t>
      </w:r>
      <w:r>
        <w:rPr>
          <w:rFonts w:hint="eastAsia" w:cs="宋体"/>
          <w:sz w:val="32"/>
          <w:szCs w:val="32"/>
          <w:lang w:eastAsia="zh-CN"/>
        </w:rPr>
        <w:t>、按申报材料要求做好相关材料报县林业局。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0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</w:t>
      </w:r>
      <w:r>
        <w:rPr>
          <w:rFonts w:hint="eastAsia" w:cs="宋体"/>
          <w:b/>
          <w:bCs/>
          <w:sz w:val="32"/>
          <w:szCs w:val="32"/>
          <w:lang w:eastAsia="zh-CN"/>
        </w:rPr>
        <w:t>、</w:t>
      </w:r>
      <w:r>
        <w:rPr>
          <w:rFonts w:hint="eastAsia" w:cs="宋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申报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2"/>
          <w:szCs w:val="32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cs="宋体"/>
          <w:sz w:val="32"/>
          <w:szCs w:val="32"/>
          <w:lang w:val="zh-CN" w:eastAsia="zh-CN"/>
        </w:rPr>
        <w:t>申报</w:t>
      </w:r>
      <w:r>
        <w:rPr>
          <w:rFonts w:hint="eastAsia" w:ascii="宋体" w:hAnsi="宋体" w:eastAsia="宋体" w:cs="宋体"/>
          <w:sz w:val="32"/>
          <w:szCs w:val="32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bookmark14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cs="宋体"/>
          <w:sz w:val="32"/>
          <w:szCs w:val="32"/>
          <w:lang w:val="zh-CN" w:eastAsia="zh-CN"/>
        </w:rPr>
        <w:t>申报</w:t>
      </w:r>
      <w:r>
        <w:rPr>
          <w:rFonts w:hint="eastAsia" w:ascii="宋体" w:hAnsi="宋体" w:eastAsia="宋体" w:cs="宋体"/>
          <w:sz w:val="32"/>
          <w:szCs w:val="32"/>
        </w:rPr>
        <w:t>表（详见附件）。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能证明或反映其符合推荐条件的其他材料。包括能够反映 经营面积的林权证或林地租用合同、能够反映经营状况的有关财务凭证、获得的荣誉或认证凭证、林下经济基本情况、林下经济规划以及相关文件资料。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1" w:name="bookmark16"/>
      <w:bookmarkEnd w:id="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cs="宋体"/>
          <w:sz w:val="32"/>
          <w:szCs w:val="32"/>
          <w:lang w:eastAsia="zh-CN"/>
        </w:rPr>
        <w:t>凡申报的</w:t>
      </w:r>
      <w:r>
        <w:rPr>
          <w:rFonts w:hint="eastAsia" w:ascii="宋体" w:hAnsi="宋体" w:eastAsia="宋体" w:cs="宋体"/>
          <w:sz w:val="32"/>
          <w:szCs w:val="32"/>
        </w:rPr>
        <w:t>单位为企业或专业合作社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家庭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场</w:t>
      </w:r>
      <w:r>
        <w:rPr>
          <w:rFonts w:hint="eastAsia" w:ascii="宋体" w:hAnsi="宋体" w:eastAsia="宋体" w:cs="宋体"/>
          <w:sz w:val="32"/>
          <w:szCs w:val="32"/>
        </w:rPr>
        <w:t>，还须提供企业或专业合作社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家庭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法人营业执照复印件，生产基地分布情况及经营情况等材料。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2"/>
          <w:szCs w:val="32"/>
        </w:rPr>
        <w:t>认定程序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2" w:name="bookmark18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（</w:t>
      </w:r>
      <w:bookmarkEnd w:id="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一）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eastAsia="zh-CN"/>
        </w:rPr>
        <w:t>县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林业局组织相关专家或骋请第三方，对</w:t>
      </w:r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eastAsia="zh-CN"/>
        </w:rPr>
        <w:t>提交申报材料的涉林企业、农民专业合作社、家庭农场的材料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进行审核，并随机选择部分或全部</w:t>
      </w:r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eastAsia="zh-CN"/>
        </w:rPr>
        <w:t>基地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进行实地考察。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0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3" w:name="bookmark19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（</w:t>
      </w:r>
      <w:bookmarkEnd w:id="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二）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经专家评审，</w:t>
      </w:r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eastAsia="zh-CN"/>
        </w:rPr>
        <w:t>择优录取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提出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eastAsia="zh-CN"/>
        </w:rPr>
        <w:t>紫金县级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林下经济示范基地名单，经 实地考察后，报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eastAsia="zh-CN"/>
        </w:rPr>
        <w:t>县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林业局党组会议研究审定。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0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4" w:name="bookmark2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（</w:t>
      </w:r>
      <w:bookmarkEnd w:id="4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三）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eastAsia="zh-CN"/>
        </w:rPr>
        <w:t>紫金县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林业局网站公示无异议后，授予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eastAsia="zh-CN"/>
        </w:rPr>
        <w:t>紫金县级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林下经济示范基地”称号，授牌并颁发证书。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2"/>
          <w:szCs w:val="32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position w:val="0"/>
          <w:sz w:val="32"/>
          <w:szCs w:val="32"/>
        </w:rPr>
        <w:t>相关要求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5" w:name="bookmark2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（</w:t>
      </w:r>
      <w:bookmarkEnd w:id="5"/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eastAsia="zh-CN"/>
        </w:rPr>
        <w:t>凡申报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企业或</w:t>
      </w:r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eastAsia="zh-CN"/>
        </w:rPr>
        <w:t>农民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专业合作社</w:t>
      </w:r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eastAsia="zh-CN"/>
        </w:rPr>
        <w:t>、家庭农场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应实事求是地</w:t>
      </w:r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eastAsia="zh-CN"/>
        </w:rPr>
        <w:t>填报林下经济基地申报表并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提供林下经济基地生产经营情况。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1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6" w:name="bookmark24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（</w:t>
      </w:r>
      <w:bookmarkEnd w:id="6"/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eastAsia="zh-CN"/>
        </w:rPr>
        <w:t>申报单位的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申报材料（纸质版一式三份和电子版）请于</w:t>
      </w:r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>5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cs="宋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日前，报至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eastAsia="zh-CN"/>
        </w:rPr>
        <w:t>县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林业局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eastAsia="zh-CN"/>
        </w:rPr>
        <w:t>产业发展和国有林场管理股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（联系人：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eastAsia="zh-CN"/>
        </w:rPr>
        <w:t>陈体浓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；联系电话：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0762-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7812883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;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电子邮箱：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ZL7812883@163.com)。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5760" w:firstLineChars="18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紫金县林业局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20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bookmarkStart w:id="7" w:name="_GoBack"/>
      <w:bookmarkEnd w:id="7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442" w:firstLineChars="100"/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</w:pPr>
    </w:p>
    <w:p>
      <w:pPr>
        <w:ind w:firstLine="442" w:firstLineChars="100"/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</w:pPr>
    </w:p>
    <w:p>
      <w:pPr>
        <w:ind w:firstLine="442" w:firstLineChars="100"/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</w:pPr>
    </w:p>
    <w:p>
      <w:pPr>
        <w:ind w:firstLine="442" w:firstLineChars="100"/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</w:pPr>
    </w:p>
    <w:p>
      <w:pPr>
        <w:ind w:firstLine="442" w:firstLineChars="100"/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</w:pPr>
    </w:p>
    <w:p>
      <w:pPr>
        <w:ind w:firstLine="442" w:firstLineChars="100"/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</w:pPr>
    </w:p>
    <w:p>
      <w:pPr>
        <w:ind w:firstLine="442" w:firstLineChars="100"/>
        <w:rPr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紫金县县级</w:t>
      </w: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林下经济示范基地</w:t>
      </w: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申报</w:t>
      </w: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表</w:t>
      </w:r>
    </w:p>
    <w:p>
      <w:pPr>
        <w:ind w:firstLine="211" w:firstLineChars="100"/>
        <w:rPr>
          <w:rFonts w:hint="eastAsia"/>
          <w:b/>
          <w:bCs/>
          <w:color w:val="000000"/>
          <w:spacing w:val="0"/>
          <w:w w:val="100"/>
          <w:position w:val="0"/>
          <w:sz w:val="21"/>
          <w:szCs w:val="21"/>
          <w:lang w:eastAsia="zh-CN"/>
        </w:rPr>
      </w:pPr>
    </w:p>
    <w:p>
      <w:pPr>
        <w:ind w:firstLine="211" w:firstLineChars="100"/>
        <w:rPr>
          <w:rFonts w:hint="eastAsia"/>
          <w:b/>
          <w:bCs/>
          <w:color w:val="000000"/>
          <w:spacing w:val="0"/>
          <w:w w:val="100"/>
          <w:position w:val="0"/>
          <w:sz w:val="21"/>
          <w:szCs w:val="21"/>
          <w:lang w:eastAsia="zh-CN"/>
        </w:rPr>
      </w:pPr>
    </w:p>
    <w:tbl>
      <w:tblPr>
        <w:tblStyle w:val="4"/>
        <w:tblpPr w:leftFromText="180" w:rightFromText="180" w:vertAnchor="page" w:horzAnchor="page" w:tblpX="1081" w:tblpY="2238"/>
        <w:tblOverlap w:val="never"/>
        <w:tblW w:w="99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47"/>
        <w:gridCol w:w="677"/>
        <w:gridCol w:w="266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内容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一、基本情况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单位名称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单位地址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*2.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登记类型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主营业务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4.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法人代表（或理事长）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联系方式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.总资产（万元）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6.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固定资产（万元）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6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.职工人数（或社员人数）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7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其中季节性临时工人数：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.近三年经营收入，其中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2015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年（万元）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8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2016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年经营收入（万元）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9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2017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年经营收入（万元）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.近三年利润，其中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2015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年（万元）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11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2016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年利润（万元）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12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2017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年利润（万元）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13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二、辐射带动能力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.带动农户数（户）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14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其中：带动贫困农户数（户）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15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.带动农户年均增加收入（元/年）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16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.带动发展林下经济的林地面积（亩）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17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*13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.基地周边贫困村个数（个）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18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三、经营情况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7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14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.经营林地面积（亩）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19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其中集体林地比例：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其中：发展林下经济面积（亩）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20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集中连片面积（亩）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21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15.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生产产品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22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16.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主打品牌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23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是否为省、市、县级名牌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*17.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主要产品产量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24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*18.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认证情况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25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exact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19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.近三年职工平均工资（元/月）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26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申报单位（盖章）：                                     申报日期：2021年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5B9C"/>
    <w:rsid w:val="015D0914"/>
    <w:rsid w:val="03E94E31"/>
    <w:rsid w:val="05AC59EC"/>
    <w:rsid w:val="08557577"/>
    <w:rsid w:val="098E65A8"/>
    <w:rsid w:val="0B421218"/>
    <w:rsid w:val="0BE5789C"/>
    <w:rsid w:val="0D485CD0"/>
    <w:rsid w:val="0E850F25"/>
    <w:rsid w:val="0EFF18AC"/>
    <w:rsid w:val="12766D85"/>
    <w:rsid w:val="12CC3A97"/>
    <w:rsid w:val="15BF0386"/>
    <w:rsid w:val="18321B18"/>
    <w:rsid w:val="18EE16A5"/>
    <w:rsid w:val="196D79A3"/>
    <w:rsid w:val="20C765E9"/>
    <w:rsid w:val="222A03EF"/>
    <w:rsid w:val="298F1FCC"/>
    <w:rsid w:val="2B7543FC"/>
    <w:rsid w:val="2B9C53F0"/>
    <w:rsid w:val="2E8C133A"/>
    <w:rsid w:val="2E9969D1"/>
    <w:rsid w:val="2F116B2E"/>
    <w:rsid w:val="34467D82"/>
    <w:rsid w:val="3511012D"/>
    <w:rsid w:val="35C952D9"/>
    <w:rsid w:val="3A8D1D95"/>
    <w:rsid w:val="42AF3699"/>
    <w:rsid w:val="44D71A29"/>
    <w:rsid w:val="48E97438"/>
    <w:rsid w:val="4DCD0BFE"/>
    <w:rsid w:val="52075CBE"/>
    <w:rsid w:val="53A26B61"/>
    <w:rsid w:val="546413B8"/>
    <w:rsid w:val="55055AE5"/>
    <w:rsid w:val="551609FF"/>
    <w:rsid w:val="57404E27"/>
    <w:rsid w:val="59EB2B9E"/>
    <w:rsid w:val="5B2B5AF8"/>
    <w:rsid w:val="5B9A6676"/>
    <w:rsid w:val="5CDC30E3"/>
    <w:rsid w:val="60AB583C"/>
    <w:rsid w:val="61B90C8B"/>
    <w:rsid w:val="624F3AC7"/>
    <w:rsid w:val="62835A8B"/>
    <w:rsid w:val="628A2E88"/>
    <w:rsid w:val="63752CE3"/>
    <w:rsid w:val="658020F2"/>
    <w:rsid w:val="6889742A"/>
    <w:rsid w:val="694A66E3"/>
    <w:rsid w:val="6B3A0B76"/>
    <w:rsid w:val="6F804ACF"/>
    <w:rsid w:val="6FA401EC"/>
    <w:rsid w:val="745B1104"/>
    <w:rsid w:val="755E009E"/>
    <w:rsid w:val="7761166E"/>
    <w:rsid w:val="7810485D"/>
    <w:rsid w:val="787D3214"/>
    <w:rsid w:val="7AA24D65"/>
    <w:rsid w:val="7CA61A43"/>
    <w:rsid w:val="7E88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Heading #3|1"/>
    <w:basedOn w:val="1"/>
    <w:qFormat/>
    <w:uiPriority w:val="0"/>
    <w:pPr>
      <w:widowControl w:val="0"/>
      <w:shd w:val="clear" w:color="auto" w:fill="auto"/>
      <w:spacing w:after="500"/>
      <w:jc w:val="center"/>
      <w:outlineLvl w:val="2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  <w:spacing w:line="454" w:lineRule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zjly</cp:lastModifiedBy>
  <cp:lastPrinted>2021-05-08T02:25:00Z</cp:lastPrinted>
  <dcterms:modified xsi:type="dcterms:W3CDTF">2021-05-08T02:49:06Z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