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宋体" w:hAnsi="宋体" w:eastAsia="方正黑体_GBK" w:cs="方正黑体_GBK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28"/>
          <w:lang w:val="en-US" w:eastAsia="zh-CN"/>
        </w:rPr>
        <w:t>附 件</w:t>
      </w:r>
      <w:r>
        <w:rPr>
          <w:rFonts w:hint="eastAsia" w:ascii="宋体" w:hAnsi="宋体" w:eastAsia="宋体" w:cs="宋体"/>
          <w:b w:val="0"/>
          <w:bCs w:val="0"/>
          <w:sz w:val="32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center"/>
        <w:rPr>
          <w:rFonts w:hint="eastAsia" w:ascii="宋体" w:hAnsi="宋体" w:eastAsia="方正小标宋简体" w:cs="方正小标宋简体"/>
          <w:spacing w:val="11"/>
          <w:w w:val="1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1"/>
          <w:w w:val="100"/>
          <w:sz w:val="40"/>
          <w:szCs w:val="40"/>
          <w:lang w:val="en-US" w:eastAsia="zh-CN"/>
        </w:rPr>
        <w:t>2024</w:t>
      </w:r>
      <w:r>
        <w:rPr>
          <w:rFonts w:hint="eastAsia" w:ascii="宋体" w:hAnsi="宋体" w:eastAsia="方正小标宋简体" w:cs="方正小标宋简体"/>
          <w:spacing w:val="11"/>
          <w:w w:val="100"/>
          <w:sz w:val="40"/>
          <w:szCs w:val="40"/>
          <w:lang w:val="en-US" w:eastAsia="zh-CN"/>
        </w:rPr>
        <w:t>年龙窝镇“安全生产月”活动安排一览表</w:t>
      </w:r>
    </w:p>
    <w:p>
      <w:pPr>
        <w:pStyle w:val="3"/>
        <w:ind w:left="0" w:leftChars="0" w:firstLine="0" w:firstLineChars="0"/>
        <w:rPr>
          <w:rFonts w:hint="default" w:ascii="宋体" w:hAnsi="宋体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82"/>
        <w:gridCol w:w="4227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3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32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32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32"/>
                <w:szCs w:val="28"/>
                <w:vertAlign w:val="baseline"/>
                <w:lang w:val="en-US" w:eastAsia="zh-CN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黑体_GBK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6月上旬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宋体" w:hAnsi="宋体" w:eastAsia="方正仿宋_GBK" w:cs="方正黑体_GBK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组织召开党委理论</w:t>
            </w:r>
            <w:bookmarkStart w:id="0" w:name="_GoBack"/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学习</w:t>
            </w:r>
            <w:bookmarkEnd w:id="0"/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中心小组的安全生产专题学习会，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</w:rPr>
              <w:t>深入学习贯彻习近平总书记关于安全生产重要论述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lang w:eastAsia="zh-CN"/>
              </w:rPr>
              <w:t>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黑体_GBK"/>
                <w:kern w:val="2"/>
                <w:sz w:val="32"/>
                <w:szCs w:val="28"/>
                <w:vertAlign w:val="baseline"/>
                <w:lang w:val="en-US" w:eastAsia="zh-CN" w:bidi="ar-SA"/>
              </w:rPr>
              <w:t>党建工作办、应急管理办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6月上旬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84" w:firstLineChars="200"/>
              <w:jc w:val="both"/>
              <w:textAlignment w:val="auto"/>
              <w:rPr>
                <w:rFonts w:hint="eastAsia" w:ascii="宋体" w:hAnsi="宋体" w:eastAsia="方正仿宋_GBK" w:cs="方正黑体_GBK"/>
                <w:color w:val="000000"/>
                <w:spacing w:val="11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lang w:val="en-US" w:eastAsia="zh-CN"/>
              </w:rPr>
              <w:t>组织召开党政联席会议、镇长办公会议、一周工作例会，深入学习贯彻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</w:rPr>
              <w:t>习近平总书记关于安全生产重要论述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</w:rPr>
              <w:t>安全生产十五条硬措施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</w:rPr>
              <w:t>广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lang w:val="en-US" w:eastAsia="zh-CN"/>
              </w:rPr>
              <w:t>东65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</w:rPr>
              <w:t>条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lang w:val="en-US" w:eastAsia="zh-CN"/>
              </w:rPr>
              <w:t>和河源70条以及紫金县72条硬措施。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党政综合办、应急管理办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黑体_GBK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6月上旬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84" w:firstLineChars="200"/>
              <w:jc w:val="both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color w:val="000000"/>
                <w:spacing w:val="11"/>
                <w:kern w:val="2"/>
                <w:sz w:val="32"/>
                <w:szCs w:val="28"/>
                <w:lang w:val="en-US" w:eastAsia="zh-CN" w:bidi="ar-SA"/>
              </w:rPr>
              <w:t>组织镇领导干部、村（社区）支部书记、相关企业主要负责人等</w:t>
            </w: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观看一次警示教育片，并组织</w:t>
            </w:r>
            <w:r>
              <w:rPr>
                <w:rFonts w:hint="eastAsia" w:ascii="宋体" w:hAnsi="宋体" w:eastAsia="方正仿宋_GBK" w:cs="方正黑体_GBK"/>
                <w:color w:val="000000"/>
                <w:spacing w:val="11"/>
                <w:kern w:val="2"/>
                <w:sz w:val="32"/>
                <w:szCs w:val="28"/>
                <w:lang w:val="en-US" w:eastAsia="zh-CN" w:bidi="ar-SA"/>
              </w:rPr>
              <w:t>召开龙窝镇2024年安全生产月工作会议。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应急管理办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6月4日至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6月30日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围绕安全生产治本攻坚三年行动总体要求，全镇上下深入开展安全生产宣传活动。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方正仿宋_GBK" w:cs="方正黑体_GBK"/>
                <w:color w:val="000000"/>
                <w:spacing w:val="11"/>
                <w:sz w:val="32"/>
                <w:szCs w:val="28"/>
                <w:lang w:val="en-US" w:eastAsia="zh-CN"/>
              </w:rPr>
              <w:t>通过天翼大喇叭、微信朋友圈等媒介发布启动第23个“安全生产月”活动。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lang w:val="en-US" w:eastAsia="zh-CN"/>
              </w:rPr>
              <w:t>通过摆摊设点、发放宣传资料、“敲门行动”等方式广泛宣传安全生产政策法规、应急避险和自救互救方法。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3.通过</w:t>
            </w:r>
            <w:r>
              <w:rPr>
                <w:rFonts w:hint="eastAsia" w:ascii="宋体" w:hAnsi="宋体" w:eastAsia="方正仿宋_GBK" w:cs="方正黑体_GBK"/>
                <w:color w:val="000000"/>
                <w:spacing w:val="11"/>
                <w:kern w:val="2"/>
                <w:sz w:val="32"/>
                <w:szCs w:val="28"/>
                <w:lang w:val="en-US" w:eastAsia="zh-CN" w:bidi="ar-SA"/>
              </w:rPr>
              <w:t>悬挂安全生产标语横幅、LED屏持续滚动播放安全生产标语，在各村（社区）的重要区域、重要路段和相关企业、中小学校等，不断扩大全镇群众对安全生产、防灾自救等科普常识的知晓率。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4.组织相关部门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highlight w:val="none"/>
              </w:rPr>
              <w:t>深入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highlight w:val="none"/>
                <w:lang w:eastAsia="zh-CN"/>
              </w:rPr>
              <w:t>重点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highlight w:val="none"/>
              </w:rPr>
              <w:t>地区和重点行业领域开展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highlight w:val="none"/>
                <w:lang w:eastAsia="zh-CN"/>
              </w:rPr>
              <w:t>警示教育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</w:rPr>
              <w:t>，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lang w:val="en-US" w:eastAsia="zh-CN"/>
              </w:rPr>
              <w:t>积极对接县融媒体中心，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</w:rPr>
              <w:t>加大对先进典型、经验做法的宣传报道。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方正仿宋_GBK" w:cs="方正仿宋_GBK"/>
                <w:color w:val="000000"/>
                <w:spacing w:val="11"/>
                <w:kern w:val="2"/>
                <w:sz w:val="32"/>
                <w:szCs w:val="24"/>
                <w:lang w:val="en-US" w:eastAsia="zh-CN" w:bidi="ar-SA"/>
              </w:rPr>
              <w:t>结合文明实践活动、创文志愿等工作，夯实安全生产群众基础，提升社会公众安全意识素养和自救互救能力。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应急管理办、综合应急救援队、各村（社区）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黑体_GBK"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6月11日至6月25日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联合相关职能部门、单位针对镇域范围内的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</w:rPr>
              <w:t>九小场所、多业态混合生产经营场所、城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lang w:val="en-US" w:eastAsia="zh-CN"/>
              </w:rPr>
              <w:t>镇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</w:rPr>
              <w:t>燃气、充电自行车、人员密集场所</w:t>
            </w: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等重点行业、领域开展安全隐患排查整治行动。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应急管理办、综合应急救援队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6月26日至6月30日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深刻吸取近年特重大事故灾害经验教训，组织镇综合应急救援队伍到学校、超市、企业等开展安全宣讲，指导镇重点</w:t>
            </w:r>
            <w:r>
              <w:rPr>
                <w:rFonts w:hint="eastAsia" w:ascii="宋体" w:hAnsi="宋体" w:eastAsia="方正仿宋_GBK" w:cs="方正黑体_GBK"/>
                <w:spacing w:val="11"/>
                <w:w w:val="100"/>
                <w:sz w:val="32"/>
                <w:szCs w:val="28"/>
                <w:lang w:val="en-US" w:eastAsia="zh-CN"/>
              </w:rPr>
              <w:t>行业、领域完善应急预案，</w:t>
            </w: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围绕“畅通生命通道”进行专题情景模拟和应急演练。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黑体_GBK"/>
                <w:sz w:val="32"/>
                <w:szCs w:val="28"/>
                <w:vertAlign w:val="baseline"/>
                <w:lang w:val="en-US" w:eastAsia="zh-CN"/>
              </w:rPr>
              <w:t>综合应急救援队、应急管理办</w:t>
            </w:r>
          </w:p>
        </w:tc>
      </w:tr>
    </w:tbl>
    <w:p/>
    <w:sectPr>
      <w:footerReference r:id="rId3" w:type="default"/>
      <w:pgSz w:w="11906" w:h="16838"/>
      <w:pgMar w:top="2041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TAwN2ZlMDYxMjgyZTE3MTM1MzA3MDVlNTI5ZDkifQ=="/>
  </w:docVars>
  <w:rsids>
    <w:rsidRoot w:val="0F8F6C15"/>
    <w:rsid w:val="0BE76B36"/>
    <w:rsid w:val="0F8F6C15"/>
    <w:rsid w:val="333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Autospacing="0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2024-06-24T08:20:00Z</dcterms:created>
  <dc:creator>Lynnnn</dc:creator>
  <cp:lastModifiedBy>Lenovo</cp:lastModifiedBy>
  <dcterms:modified xsi:type="dcterms:W3CDTF">2024-06-25T08:57:29Z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B3E24061F77A43409A05DC4827764850</vt:lpwstr>
  </property>
</Properties>
</file>