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val="en-US" w:eastAsia="zh-CN"/>
        </w:rPr>
        <w:t>附件1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紫金县2024年省级工业园区高质量发展资金入库项目清单</w:t>
      </w:r>
    </w:p>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282"/>
        <w:gridCol w:w="2591"/>
        <w:gridCol w:w="4186"/>
        <w:gridCol w:w="1241"/>
        <w:gridCol w:w="1323"/>
        <w:gridCol w:w="1309"/>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z w:val="21"/>
                <w:szCs w:val="21"/>
                <w:vertAlign w:val="baseline"/>
                <w:lang w:eastAsia="zh-CN"/>
              </w:rPr>
              <w:t>序号</w:t>
            </w:r>
          </w:p>
        </w:tc>
        <w:tc>
          <w:tcPr>
            <w:tcW w:w="1282" w:type="dxa"/>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z w:val="21"/>
                <w:szCs w:val="21"/>
                <w:vertAlign w:val="baseline"/>
                <w:lang w:eastAsia="zh-CN"/>
              </w:rPr>
              <w:t>园区名称</w:t>
            </w:r>
          </w:p>
        </w:tc>
        <w:tc>
          <w:tcPr>
            <w:tcW w:w="2591" w:type="dxa"/>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z w:val="21"/>
                <w:szCs w:val="21"/>
                <w:vertAlign w:val="baseline"/>
                <w:lang w:eastAsia="zh-CN"/>
              </w:rPr>
              <w:t>企业名称</w:t>
            </w:r>
          </w:p>
        </w:tc>
        <w:tc>
          <w:tcPr>
            <w:tcW w:w="4186" w:type="dxa"/>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z w:val="21"/>
                <w:szCs w:val="21"/>
                <w:vertAlign w:val="baseline"/>
                <w:lang w:eastAsia="zh-CN"/>
              </w:rPr>
              <w:t>奖补类别</w:t>
            </w:r>
          </w:p>
        </w:tc>
        <w:tc>
          <w:tcPr>
            <w:tcW w:w="1241" w:type="dxa"/>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z w:val="21"/>
                <w:szCs w:val="21"/>
                <w:vertAlign w:val="baseline"/>
                <w:lang w:eastAsia="zh-CN"/>
              </w:rPr>
              <w:t>核定入库奖补金额（万元）</w:t>
            </w:r>
          </w:p>
        </w:tc>
        <w:tc>
          <w:tcPr>
            <w:tcW w:w="1323" w:type="dxa"/>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z w:val="21"/>
                <w:szCs w:val="21"/>
                <w:vertAlign w:val="baseline"/>
                <w:lang w:eastAsia="zh-CN"/>
              </w:rPr>
              <w:t>建议安排省级资金额度（万元）</w:t>
            </w:r>
          </w:p>
        </w:tc>
        <w:tc>
          <w:tcPr>
            <w:tcW w:w="1309" w:type="dxa"/>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z w:val="21"/>
                <w:szCs w:val="21"/>
                <w:vertAlign w:val="baseline"/>
                <w:lang w:eastAsia="zh-CN"/>
              </w:rPr>
              <w:t>县区需配套资金（万元）</w:t>
            </w:r>
          </w:p>
        </w:tc>
        <w:tc>
          <w:tcPr>
            <w:tcW w:w="1672" w:type="dxa"/>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w:t>
            </w:r>
          </w:p>
        </w:tc>
        <w:tc>
          <w:tcPr>
            <w:tcW w:w="1282" w:type="dxa"/>
            <w:vMerge w:val="restart"/>
            <w:vAlign w:val="center"/>
          </w:tcPr>
          <w:p>
            <w:pPr>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深圳龙华（紫金）产业转移工业园</w:t>
            </w:r>
          </w:p>
        </w:tc>
        <w:tc>
          <w:tcPr>
            <w:tcW w:w="2591" w:type="dxa"/>
            <w:vAlign w:val="center"/>
          </w:tcPr>
          <w:p>
            <w:pPr>
              <w:jc w:val="center"/>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威景机电科技（河源）有限公司</w:t>
            </w:r>
          </w:p>
        </w:tc>
        <w:tc>
          <w:tcPr>
            <w:tcW w:w="4186" w:type="dxa"/>
            <w:vAlign w:val="center"/>
          </w:tcPr>
          <w:p>
            <w:pPr>
              <w:jc w:val="both"/>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普惠性奖补之第二条：珠三角地区的规模以上工业企业在粤东西北省产业园设立的分厂或独立黑三生产线等增资扩产项目</w:t>
            </w:r>
          </w:p>
        </w:tc>
        <w:tc>
          <w:tcPr>
            <w:tcW w:w="1241"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34.73</w:t>
            </w:r>
          </w:p>
        </w:tc>
        <w:tc>
          <w:tcPr>
            <w:tcW w:w="1323"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17.365</w:t>
            </w:r>
          </w:p>
        </w:tc>
        <w:tc>
          <w:tcPr>
            <w:tcW w:w="1309"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17.365</w:t>
            </w:r>
          </w:p>
        </w:tc>
        <w:tc>
          <w:tcPr>
            <w:tcW w:w="1672"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2024项目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w:t>
            </w:r>
          </w:p>
        </w:tc>
        <w:tc>
          <w:tcPr>
            <w:tcW w:w="1282" w:type="dxa"/>
            <w:vMerge w:val="continue"/>
          </w:tcPr>
          <w:p>
            <w:pPr>
              <w:rPr>
                <w:rFonts w:hint="eastAsia" w:ascii="方正仿宋_GBK" w:hAnsi="方正仿宋_GBK" w:eastAsia="方正仿宋_GBK" w:cs="方正仿宋_GBK"/>
                <w:sz w:val="21"/>
                <w:szCs w:val="21"/>
                <w:vertAlign w:val="baseline"/>
              </w:rPr>
            </w:pPr>
          </w:p>
        </w:tc>
        <w:tc>
          <w:tcPr>
            <w:tcW w:w="2591" w:type="dxa"/>
            <w:vAlign w:val="center"/>
          </w:tcPr>
          <w:p>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val="en-US" w:eastAsia="zh-CN"/>
              </w:rPr>
              <w:t>大阳电工科技（河源）有限公司</w:t>
            </w:r>
          </w:p>
        </w:tc>
        <w:tc>
          <w:tcPr>
            <w:tcW w:w="4186" w:type="dxa"/>
            <w:vAlign w:val="center"/>
          </w:tcPr>
          <w:p>
            <w:pPr>
              <w:jc w:val="both"/>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eastAsia="zh-CN"/>
              </w:rPr>
              <w:t>普惠性奖补之第二条：珠三角地区的规模以上工业企业在粤东西北省产业园设立的分厂或独立黑三生产线等增资扩产项目</w:t>
            </w:r>
          </w:p>
        </w:tc>
        <w:tc>
          <w:tcPr>
            <w:tcW w:w="1241"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16.78</w:t>
            </w:r>
          </w:p>
        </w:tc>
        <w:tc>
          <w:tcPr>
            <w:tcW w:w="1323"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8.39</w:t>
            </w:r>
          </w:p>
        </w:tc>
        <w:tc>
          <w:tcPr>
            <w:tcW w:w="1309" w:type="dxa"/>
            <w:vAlign w:val="center"/>
          </w:tcPr>
          <w:p>
            <w:pPr>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8.39</w:t>
            </w:r>
          </w:p>
        </w:tc>
        <w:tc>
          <w:tcPr>
            <w:tcW w:w="1672" w:type="dxa"/>
            <w:vAlign w:val="center"/>
          </w:tcPr>
          <w:p>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2024项目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3</w:t>
            </w:r>
          </w:p>
        </w:tc>
        <w:tc>
          <w:tcPr>
            <w:tcW w:w="1282" w:type="dxa"/>
            <w:vMerge w:val="continue"/>
          </w:tcPr>
          <w:p>
            <w:pPr>
              <w:rPr>
                <w:rFonts w:hint="eastAsia" w:ascii="方正仿宋_GBK" w:hAnsi="方正仿宋_GBK" w:eastAsia="方正仿宋_GBK" w:cs="方正仿宋_GBK"/>
                <w:sz w:val="21"/>
                <w:szCs w:val="21"/>
                <w:vertAlign w:val="baseline"/>
              </w:rPr>
            </w:pPr>
          </w:p>
        </w:tc>
        <w:tc>
          <w:tcPr>
            <w:tcW w:w="2591" w:type="dxa"/>
            <w:vAlign w:val="center"/>
          </w:tcPr>
          <w:p>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val="en-US" w:eastAsia="zh-CN"/>
              </w:rPr>
              <w:t>春米六智能科技（河源）有限公司</w:t>
            </w:r>
          </w:p>
        </w:tc>
        <w:tc>
          <w:tcPr>
            <w:tcW w:w="4186" w:type="dxa"/>
            <w:vAlign w:val="center"/>
          </w:tcPr>
          <w:p>
            <w:pPr>
              <w:jc w:val="both"/>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eastAsia="zh-CN"/>
              </w:rPr>
              <w:t>普惠性奖补之第二条：珠三角地区的规模以上工业企业在粤东西北省产业园设立的分厂或独立黑三生产线等增资扩产项目</w:t>
            </w:r>
          </w:p>
        </w:tc>
        <w:tc>
          <w:tcPr>
            <w:tcW w:w="1241"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19.71</w:t>
            </w:r>
          </w:p>
        </w:tc>
        <w:tc>
          <w:tcPr>
            <w:tcW w:w="1323"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9.855</w:t>
            </w:r>
          </w:p>
        </w:tc>
        <w:tc>
          <w:tcPr>
            <w:tcW w:w="1309" w:type="dxa"/>
            <w:vAlign w:val="center"/>
          </w:tcPr>
          <w:p>
            <w:pPr>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9.855</w:t>
            </w:r>
          </w:p>
        </w:tc>
        <w:tc>
          <w:tcPr>
            <w:tcW w:w="1672"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2023年结转项目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4</w:t>
            </w:r>
          </w:p>
        </w:tc>
        <w:tc>
          <w:tcPr>
            <w:tcW w:w="1282" w:type="dxa"/>
            <w:vMerge w:val="continue"/>
          </w:tcPr>
          <w:p>
            <w:pPr>
              <w:rPr>
                <w:rFonts w:hint="eastAsia" w:ascii="方正仿宋_GBK" w:hAnsi="方正仿宋_GBK" w:eastAsia="方正仿宋_GBK" w:cs="方正仿宋_GBK"/>
                <w:sz w:val="21"/>
                <w:szCs w:val="21"/>
                <w:vertAlign w:val="baseline"/>
              </w:rPr>
            </w:pPr>
          </w:p>
        </w:tc>
        <w:tc>
          <w:tcPr>
            <w:tcW w:w="2591" w:type="dxa"/>
            <w:vAlign w:val="center"/>
          </w:tcPr>
          <w:p>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val="en-US" w:eastAsia="zh-CN"/>
              </w:rPr>
              <w:t>大阳电工科技（河源）有限公司</w:t>
            </w:r>
          </w:p>
        </w:tc>
        <w:tc>
          <w:tcPr>
            <w:tcW w:w="4186" w:type="dxa"/>
            <w:vAlign w:val="center"/>
          </w:tcPr>
          <w:p>
            <w:pPr>
              <w:jc w:val="both"/>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eastAsia="zh-CN"/>
              </w:rPr>
              <w:t>普惠性奖补之第二条：珠三角地区的规模以上工业企业在粤东西北省产业园设立的分厂或独立黑三生产线等增资扩产项目</w:t>
            </w:r>
          </w:p>
        </w:tc>
        <w:tc>
          <w:tcPr>
            <w:tcW w:w="1241"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23.43</w:t>
            </w:r>
          </w:p>
        </w:tc>
        <w:tc>
          <w:tcPr>
            <w:tcW w:w="1323"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11.715</w:t>
            </w:r>
          </w:p>
        </w:tc>
        <w:tc>
          <w:tcPr>
            <w:tcW w:w="1309" w:type="dxa"/>
            <w:vAlign w:val="center"/>
          </w:tcPr>
          <w:p>
            <w:pPr>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11.715</w:t>
            </w:r>
          </w:p>
        </w:tc>
        <w:tc>
          <w:tcPr>
            <w:tcW w:w="1672" w:type="dxa"/>
            <w:vAlign w:val="center"/>
          </w:tcPr>
          <w:p>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2023年结转项目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5</w:t>
            </w:r>
          </w:p>
        </w:tc>
        <w:tc>
          <w:tcPr>
            <w:tcW w:w="1282" w:type="dxa"/>
            <w:vMerge w:val="continue"/>
          </w:tcPr>
          <w:p>
            <w:pPr>
              <w:rPr>
                <w:rFonts w:hint="eastAsia" w:ascii="方正仿宋_GBK" w:hAnsi="方正仿宋_GBK" w:eastAsia="方正仿宋_GBK" w:cs="方正仿宋_GBK"/>
                <w:sz w:val="21"/>
                <w:szCs w:val="21"/>
                <w:vertAlign w:val="baseline"/>
              </w:rPr>
            </w:pPr>
          </w:p>
        </w:tc>
        <w:tc>
          <w:tcPr>
            <w:tcW w:w="2591" w:type="dxa"/>
            <w:vAlign w:val="center"/>
          </w:tcPr>
          <w:p>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eastAsia="zh-CN"/>
              </w:rPr>
              <w:t>威景机电科技（河源）有限公司</w:t>
            </w:r>
          </w:p>
        </w:tc>
        <w:tc>
          <w:tcPr>
            <w:tcW w:w="4186" w:type="dxa"/>
            <w:vAlign w:val="center"/>
          </w:tcPr>
          <w:p>
            <w:pPr>
              <w:jc w:val="both"/>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eastAsia="zh-CN"/>
              </w:rPr>
              <w:t>普惠性奖补之第二条：珠三角地区的规模以上工业企业在粤东西北省产业园设立的分厂或独立黑三生产线等增资扩产项目</w:t>
            </w:r>
          </w:p>
        </w:tc>
        <w:tc>
          <w:tcPr>
            <w:tcW w:w="1241"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41.62</w:t>
            </w:r>
          </w:p>
        </w:tc>
        <w:tc>
          <w:tcPr>
            <w:tcW w:w="1323" w:type="dxa"/>
            <w:vAlign w:val="center"/>
          </w:tcPr>
          <w:p>
            <w:p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20.81</w:t>
            </w:r>
          </w:p>
        </w:tc>
        <w:tc>
          <w:tcPr>
            <w:tcW w:w="1309" w:type="dxa"/>
            <w:vAlign w:val="center"/>
          </w:tcPr>
          <w:p>
            <w:pPr>
              <w:jc w:val="center"/>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20.81</w:t>
            </w:r>
          </w:p>
        </w:tc>
        <w:tc>
          <w:tcPr>
            <w:tcW w:w="1672" w:type="dxa"/>
            <w:vAlign w:val="center"/>
          </w:tcPr>
          <w:p>
            <w:pPr>
              <w:jc w:val="center"/>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vertAlign w:val="baseline"/>
                <w:lang w:val="en-US" w:eastAsia="zh-CN"/>
              </w:rPr>
              <w:t>2023年结转项目</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6511A"/>
    <w:rsid w:val="00AD0AA0"/>
    <w:rsid w:val="061C5D9B"/>
    <w:rsid w:val="079639B9"/>
    <w:rsid w:val="09C87604"/>
    <w:rsid w:val="11EC65C1"/>
    <w:rsid w:val="2896511A"/>
    <w:rsid w:val="74193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2024-07-04T03:21:00Z</dcterms:created>
  <dc:creator>WPS_1495530812</dc:creator>
  <cp:lastModifiedBy>Administrator</cp:lastModifiedBy>
  <dcterms:modified xsi:type="dcterms:W3CDTF">2024-07-05T01:09:14Z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B5AAFE8C84484434BB1A5CBD3C7709A0_13</vt:lpwstr>
  </property>
</Properties>
</file>