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D0F9F">
      <w:pPr>
        <w:pStyle w:val="2"/>
        <w:spacing w:line="337" w:lineRule="auto"/>
      </w:pPr>
    </w:p>
    <w:p w14:paraId="0BCE38C8">
      <w:pPr>
        <w:spacing w:before="140" w:line="219" w:lineRule="auto"/>
        <w:jc w:val="center"/>
        <w:rPr>
          <w:rFonts w:hint="eastAsia" w:ascii="黑体" w:hAnsi="黑体" w:eastAsia="黑体" w:cs="黑体"/>
          <w:b w:val="0"/>
          <w:bCs/>
          <w:snapToGrid/>
          <w:color w:val="000000"/>
          <w:kern w:val="2"/>
          <w:sz w:val="44"/>
          <w:szCs w:val="44"/>
          <w:u w:val="none" w:color="auto"/>
          <w:lang w:val="en-US" w:eastAsia="zh-CN" w:bidi="ar-SA"/>
        </w:rPr>
      </w:pPr>
      <w:r>
        <w:rPr>
          <w:rFonts w:hint="eastAsia" w:ascii="黑体" w:hAnsi="黑体" w:eastAsia="黑体" w:cs="黑体"/>
          <w:b w:val="0"/>
          <w:bCs/>
          <w:snapToGrid/>
          <w:color w:val="000000"/>
          <w:kern w:val="2"/>
          <w:sz w:val="44"/>
          <w:szCs w:val="44"/>
          <w:u w:val="none" w:color="auto"/>
          <w:lang w:val="en-US" w:eastAsia="zh-CN" w:bidi="ar-SA"/>
        </w:rPr>
        <w:t>紫金县政府专职消防救援队伍管理和保障办法</w:t>
      </w:r>
    </w:p>
    <w:p w14:paraId="2A049FF7">
      <w:pPr>
        <w:pStyle w:val="2"/>
        <w:spacing w:line="341" w:lineRule="auto"/>
      </w:pPr>
    </w:p>
    <w:p w14:paraId="24E1769E">
      <w:pPr>
        <w:pStyle w:val="2"/>
        <w:spacing w:line="341" w:lineRule="auto"/>
      </w:pPr>
    </w:p>
    <w:p w14:paraId="67B0B162">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01" w:line="360" w:lineRule="auto"/>
        <w:ind w:left="3214"/>
        <w:textAlignment w:val="baseline"/>
        <w:outlineLvl w:val="0"/>
        <w:rPr>
          <w:rFonts w:ascii="Times New Roman" w:hAnsi="Times New Roman" w:eastAsia="黑体" w:cs="Times New Roman"/>
          <w:bCs/>
          <w:snapToGrid/>
          <w:color w:val="000000"/>
          <w:kern w:val="2"/>
          <w:sz w:val="32"/>
          <w:szCs w:val="32"/>
          <w:lang w:eastAsia="zh-CN"/>
        </w:rPr>
      </w:pPr>
      <w:r>
        <w:rPr>
          <w:rFonts w:hint="eastAsia" w:ascii="Times New Roman" w:hAnsi="Times New Roman" w:eastAsia="黑体" w:cs="Times New Roman"/>
          <w:bCs/>
          <w:snapToGrid/>
          <w:color w:val="000000"/>
          <w:kern w:val="2"/>
          <w:sz w:val="32"/>
          <w:szCs w:val="32"/>
          <w:lang w:val="en-US" w:eastAsia="zh-CN"/>
        </w:rPr>
        <w:t xml:space="preserve">   </w:t>
      </w:r>
      <w:r>
        <w:rPr>
          <w:rFonts w:ascii="Times New Roman" w:hAnsi="Times New Roman" w:eastAsia="黑体" w:cs="Times New Roman"/>
          <w:bCs/>
          <w:snapToGrid/>
          <w:color w:val="000000"/>
          <w:kern w:val="2"/>
          <w:sz w:val="32"/>
          <w:szCs w:val="32"/>
          <w:lang w:eastAsia="zh-CN"/>
        </w:rPr>
        <w:t>总则</w:t>
      </w:r>
    </w:p>
    <w:p w14:paraId="756F28A8">
      <w:pPr>
        <w:keepNext w:val="0"/>
        <w:keepLines w:val="0"/>
        <w:pageBreakBefore w:val="0"/>
        <w:widowControl/>
        <w:kinsoku w:val="0"/>
        <w:wordWrap/>
        <w:overflowPunct/>
        <w:topLinePunct w:val="0"/>
        <w:autoSpaceDE w:val="0"/>
        <w:autoSpaceDN w:val="0"/>
        <w:bidi w:val="0"/>
        <w:adjustRightInd w:val="0"/>
        <w:snapToGrid w:val="0"/>
        <w:spacing w:before="230" w:line="360" w:lineRule="auto"/>
        <w:ind w:firstLine="640" w:firstLineChars="200"/>
        <w:jc w:val="both"/>
        <w:textAlignment w:val="baseline"/>
        <w:rPr>
          <w:rFonts w:ascii="仿宋" w:hAnsi="仿宋" w:eastAsia="仿宋" w:cs="仿宋"/>
          <w:sz w:val="25"/>
          <w:szCs w:val="25"/>
        </w:rPr>
      </w:pPr>
      <w:r>
        <w:rPr>
          <w:rFonts w:ascii="Times New Roman" w:hAnsi="Times New Roman" w:eastAsia="黑体" w:cs="Times New Roman"/>
          <w:bCs/>
          <w:snapToGrid/>
          <w:color w:val="000000"/>
          <w:kern w:val="2"/>
          <w:sz w:val="32"/>
          <w:szCs w:val="32"/>
          <w:lang w:eastAsia="zh-CN"/>
        </w:rPr>
        <w:t xml:space="preserve">第一条 </w:t>
      </w:r>
      <w:r>
        <w:rPr>
          <w:rFonts w:hint="eastAsia" w:ascii="Times New Roman" w:hAnsi="Times New Roman" w:eastAsia="黑体" w:cs="Times New Roman"/>
          <w:bCs/>
          <w:snapToGrid/>
          <w:color w:val="000000"/>
          <w:kern w:val="2"/>
          <w:sz w:val="32"/>
          <w:szCs w:val="32"/>
          <w:lang w:val="en-US" w:eastAsia="zh-CN"/>
        </w:rPr>
        <w:t xml:space="preserve">  </w:t>
      </w:r>
      <w:r>
        <w:rPr>
          <w:rFonts w:hint="eastAsia" w:ascii="仿宋_GB2312" w:hAnsi="宋体" w:eastAsia="仿宋_GB2312" w:cs="宋体"/>
          <w:snapToGrid/>
          <w:color w:val="auto"/>
          <w:kern w:val="0"/>
          <w:sz w:val="32"/>
          <w:szCs w:val="32"/>
          <w:u w:val="none" w:color="auto"/>
          <w:lang w:val="en-US" w:eastAsia="zh-CN"/>
        </w:rPr>
        <w:t>为贯彻落实习近平总书记关于安全生产的重要指示 精神，坚持“人民至上、生命至上”,进一步规范全县政府专职 消防救援队伍建设和管理，提高政府专职消防救援队伍灭火救援 和火灾预防能力，根据《中华人民共和国消防法》《城市消防站 建设标准》</w:t>
      </w:r>
      <w:r>
        <w:rPr>
          <w:rFonts w:hint="eastAsia" w:ascii="仿宋_GB2312" w:hAnsi="宋体" w:eastAsia="仿宋_GB2312" w:cs="宋体"/>
          <w:snapToGrid/>
          <w:color w:val="auto"/>
          <w:kern w:val="0"/>
          <w:sz w:val="32"/>
          <w:szCs w:val="32"/>
          <w:u w:val="none" w:color="auto"/>
          <w:lang w:val="en-US" w:eastAsia="zh-CN" w:bidi="ar-SA"/>
        </w:rPr>
        <w:t>《广东省专职消防救援队伍建设管理规定》《河源市消防救援队伍职业保障实施细则》河府〔2025〕13号</w:t>
      </w:r>
      <w:r>
        <w:rPr>
          <w:rFonts w:hint="eastAsia" w:ascii="仿宋_GB2312" w:hAnsi="宋体" w:eastAsia="仿宋_GB2312" w:cs="宋体"/>
          <w:snapToGrid/>
          <w:color w:val="auto"/>
          <w:kern w:val="0"/>
          <w:sz w:val="32"/>
          <w:szCs w:val="32"/>
          <w:u w:val="none" w:color="auto"/>
          <w:lang w:val="en-US" w:eastAsia="zh-CN"/>
        </w:rPr>
        <w:t>等国家标准，结合本县实际，制定本办法。</w:t>
      </w:r>
    </w:p>
    <w:p w14:paraId="148D7BB9">
      <w:pPr>
        <w:spacing w:before="130" w:line="351" w:lineRule="auto"/>
        <w:ind w:left="19" w:right="1" w:firstLine="649"/>
        <w:jc w:val="both"/>
        <w:rPr>
          <w:rFonts w:hint="eastAsia" w:ascii="仿宋_GB2312" w:hAnsi="宋体" w:eastAsia="仿宋_GB2312" w:cs="宋体"/>
          <w:snapToGrid/>
          <w:color w:val="auto"/>
          <w:kern w:val="0"/>
          <w:sz w:val="32"/>
          <w:szCs w:val="32"/>
          <w:u w:val="none" w:color="auto"/>
          <w:lang w:val="en-US" w:eastAsia="zh-CN"/>
        </w:rPr>
      </w:pPr>
      <w:r>
        <w:rPr>
          <w:rFonts w:ascii="Times New Roman" w:hAnsi="Times New Roman" w:eastAsia="黑体" w:cs="Times New Roman"/>
          <w:bCs/>
          <w:snapToGrid/>
          <w:color w:val="000000"/>
          <w:kern w:val="2"/>
          <w:sz w:val="32"/>
          <w:szCs w:val="32"/>
          <w:lang w:eastAsia="zh-CN"/>
        </w:rPr>
        <w:t>第二条</w:t>
      </w:r>
      <w:r>
        <w:rPr>
          <w:rFonts w:hint="eastAsia" w:ascii="Times New Roman" w:hAnsi="Times New Roman" w:eastAsia="黑体" w:cs="Times New Roman"/>
          <w:bCs/>
          <w:snapToGrid/>
          <w:color w:val="000000"/>
          <w:kern w:val="2"/>
          <w:sz w:val="32"/>
          <w:szCs w:val="32"/>
          <w:lang w:val="en-US" w:eastAsia="zh-CN"/>
        </w:rPr>
        <w:t xml:space="preserve">   </w:t>
      </w:r>
      <w:r>
        <w:rPr>
          <w:rFonts w:hint="eastAsia" w:ascii="仿宋_GB2312" w:hAnsi="宋体" w:eastAsia="仿宋_GB2312" w:cs="宋体"/>
          <w:snapToGrid/>
          <w:color w:val="auto"/>
          <w:kern w:val="0"/>
          <w:sz w:val="32"/>
          <w:szCs w:val="32"/>
          <w:u w:val="none" w:color="auto"/>
          <w:lang w:val="en-US" w:eastAsia="zh-CN"/>
        </w:rPr>
        <w:t>本办法所称政府专职消防救援队伍是指除国家综合 性消防救援队伍以外，由县、镇人民政府组建，由县消防救援大 队、县应急管理局统一管理、指挥调度的专职消防救援队伍。政府专职消防员是指分配在县、镇人民政府所属辖区参与执勤备战和灭火救援任务的消防救援人员和文员。</w:t>
      </w:r>
    </w:p>
    <w:p w14:paraId="092054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仿宋_GB2312" w:hAnsi="宋体" w:eastAsia="仿宋_GB2312" w:cs="宋体"/>
          <w:snapToGrid/>
          <w:color w:val="auto"/>
          <w:kern w:val="0"/>
          <w:sz w:val="32"/>
          <w:szCs w:val="32"/>
          <w:u w:val="none" w:color="auto"/>
          <w:lang w:val="en-US" w:eastAsia="en-US" w:bidi="ar-SA"/>
        </w:rPr>
      </w:pPr>
      <w:r>
        <w:rPr>
          <w:rFonts w:ascii="Times New Roman" w:hAnsi="Times New Roman" w:eastAsia="黑体" w:cs="Times New Roman"/>
          <w:bCs/>
          <w:snapToGrid/>
          <w:color w:val="000000"/>
          <w:kern w:val="2"/>
          <w:sz w:val="32"/>
          <w:szCs w:val="32"/>
          <w:lang w:val="en-US" w:eastAsia="zh-CN" w:bidi="ar-SA"/>
        </w:rPr>
        <w:t>第三条</w:t>
      </w:r>
      <w:r>
        <w:rPr>
          <w:rFonts w:hint="eastAsia" w:ascii="Times New Roman" w:hAnsi="Times New Roman" w:eastAsia="黑体" w:cs="Times New Roman"/>
          <w:bCs/>
          <w:snapToGrid/>
          <w:color w:val="000000"/>
          <w:kern w:val="2"/>
          <w:sz w:val="32"/>
          <w:szCs w:val="32"/>
          <w:lang w:val="en-US" w:eastAsia="zh-CN" w:bidi="ar-SA"/>
        </w:rPr>
        <w:t xml:space="preserve">   </w:t>
      </w:r>
      <w:r>
        <w:rPr>
          <w:rFonts w:hint="eastAsia" w:ascii="仿宋_GB2312" w:hAnsi="宋体" w:eastAsia="仿宋_GB2312" w:cs="宋体"/>
          <w:snapToGrid/>
          <w:color w:val="auto"/>
          <w:kern w:val="0"/>
          <w:sz w:val="32"/>
          <w:szCs w:val="32"/>
          <w:u w:val="none" w:color="auto"/>
          <w:lang w:val="en-US" w:eastAsia="en-US" w:bidi="ar-SA"/>
        </w:rPr>
        <w:t>县人民政府负责统筹本行政区域内政府专职消防救 援队伍的建设，</w:t>
      </w:r>
      <w:r>
        <w:rPr>
          <w:rFonts w:hint="eastAsia" w:ascii="仿宋_GB2312" w:hAnsi="宋体" w:eastAsia="仿宋_GB2312" w:cs="宋体"/>
          <w:snapToGrid/>
          <w:color w:val="auto"/>
          <w:kern w:val="0"/>
          <w:sz w:val="32"/>
          <w:szCs w:val="32"/>
          <w:u w:val="none" w:color="auto"/>
          <w:lang w:val="en-US" w:eastAsia="zh-CN" w:bidi="ar-SA"/>
        </w:rPr>
        <w:t>各镇</w:t>
      </w:r>
      <w:r>
        <w:rPr>
          <w:rFonts w:hint="eastAsia" w:ascii="仿宋_GB2312" w:hAnsi="宋体" w:eastAsia="仿宋_GB2312" w:cs="宋体"/>
          <w:snapToGrid/>
          <w:color w:val="auto"/>
          <w:kern w:val="0"/>
          <w:sz w:val="32"/>
          <w:szCs w:val="32"/>
          <w:u w:val="none" w:color="auto"/>
          <w:lang w:val="en-US" w:eastAsia="en-US" w:bidi="ar-SA"/>
        </w:rPr>
        <w:t>政府负责确定本地区</w:t>
      </w:r>
      <w:r>
        <w:rPr>
          <w:rFonts w:hint="eastAsia" w:ascii="仿宋_GB2312" w:hAnsi="宋体" w:eastAsia="仿宋_GB2312" w:cs="宋体"/>
          <w:snapToGrid/>
          <w:color w:val="auto"/>
          <w:kern w:val="0"/>
          <w:sz w:val="32"/>
          <w:szCs w:val="32"/>
          <w:u w:val="none" w:color="auto"/>
          <w:lang w:val="en-US" w:eastAsia="zh-CN" w:bidi="ar-SA"/>
        </w:rPr>
        <w:t>政府专职消防救援队</w:t>
      </w:r>
      <w:r>
        <w:rPr>
          <w:rFonts w:hint="eastAsia" w:ascii="仿宋_GB2312" w:hAnsi="宋体" w:eastAsia="仿宋_GB2312" w:cs="宋体"/>
          <w:snapToGrid/>
          <w:color w:val="auto"/>
          <w:kern w:val="0"/>
          <w:sz w:val="32"/>
          <w:szCs w:val="32"/>
          <w:u w:val="none" w:color="auto"/>
          <w:lang w:val="en-US" w:eastAsia="en-US" w:bidi="ar-SA"/>
        </w:rPr>
        <w:t>的建设规模、出资配备和待遇保障；</w:t>
      </w:r>
      <w:r>
        <w:rPr>
          <w:rFonts w:hint="eastAsia" w:ascii="仿宋_GB2312" w:hAnsi="宋体" w:eastAsia="仿宋_GB2312" w:cs="宋体"/>
          <w:snapToGrid/>
          <w:color w:val="auto"/>
          <w:kern w:val="0"/>
          <w:sz w:val="32"/>
          <w:szCs w:val="32"/>
          <w:u w:val="none" w:color="auto"/>
          <w:lang w:val="en-US" w:eastAsia="zh-CN" w:bidi="ar-SA"/>
        </w:rPr>
        <w:t>县</w:t>
      </w:r>
      <w:r>
        <w:rPr>
          <w:rFonts w:hint="eastAsia" w:ascii="仿宋_GB2312" w:hAnsi="宋体" w:eastAsia="仿宋_GB2312" w:cs="宋体"/>
          <w:snapToGrid/>
          <w:color w:val="auto"/>
          <w:kern w:val="0"/>
          <w:sz w:val="32"/>
          <w:szCs w:val="32"/>
          <w:u w:val="none" w:color="auto"/>
          <w:lang w:val="en-US" w:eastAsia="en-US" w:bidi="ar-SA"/>
        </w:rPr>
        <w:t>消防救援机构负责</w:t>
      </w:r>
      <w:r>
        <w:rPr>
          <w:rFonts w:hint="eastAsia" w:ascii="仿宋_GB2312" w:hAnsi="宋体" w:eastAsia="仿宋_GB2312" w:cs="宋体"/>
          <w:snapToGrid/>
          <w:color w:val="auto"/>
          <w:kern w:val="0"/>
          <w:sz w:val="32"/>
          <w:szCs w:val="32"/>
          <w:u w:val="none" w:color="auto"/>
          <w:lang w:val="en-US" w:eastAsia="zh-CN" w:bidi="ar-SA"/>
        </w:rPr>
        <w:t>专职消防救援队</w:t>
      </w:r>
      <w:r>
        <w:rPr>
          <w:rFonts w:hint="eastAsia" w:ascii="仿宋_GB2312" w:hAnsi="宋体" w:eastAsia="仿宋_GB2312" w:cs="宋体"/>
          <w:snapToGrid/>
          <w:color w:val="auto"/>
          <w:kern w:val="0"/>
          <w:sz w:val="32"/>
          <w:szCs w:val="32"/>
          <w:u w:val="none" w:color="auto"/>
          <w:lang w:val="en-US" w:eastAsia="en-US" w:bidi="ar-SA"/>
        </w:rPr>
        <w:t>的建设管理指导，承担建队规划、人员招录、管理训练、调度指挥等工作；机构编制、人力资源社会保障、财政、退役军人事务等有关部门按照各自职责和相关政策要求，支持</w:t>
      </w:r>
      <w:r>
        <w:rPr>
          <w:rFonts w:hint="eastAsia" w:ascii="仿宋_GB2312" w:hAnsi="宋体" w:eastAsia="仿宋_GB2312" w:cs="宋体"/>
          <w:snapToGrid/>
          <w:color w:val="auto"/>
          <w:kern w:val="0"/>
          <w:sz w:val="32"/>
          <w:szCs w:val="32"/>
          <w:u w:val="none" w:color="auto"/>
          <w:lang w:val="en-US" w:eastAsia="zh-CN" w:bidi="ar-SA"/>
        </w:rPr>
        <w:t>专职消防救援队</w:t>
      </w:r>
      <w:r>
        <w:rPr>
          <w:rFonts w:hint="eastAsia" w:ascii="仿宋_GB2312" w:hAnsi="宋体" w:eastAsia="仿宋_GB2312" w:cs="宋体"/>
          <w:snapToGrid/>
          <w:color w:val="auto"/>
          <w:kern w:val="0"/>
          <w:sz w:val="32"/>
          <w:szCs w:val="32"/>
          <w:u w:val="none" w:color="auto"/>
          <w:lang w:val="en-US" w:eastAsia="en-US" w:bidi="ar-SA"/>
        </w:rPr>
        <w:t>建设发展。</w:t>
      </w:r>
    </w:p>
    <w:p w14:paraId="2127AF0D">
      <w:pPr>
        <w:pStyle w:val="4"/>
        <w:widowControl/>
        <w:pBdr>
          <w:top w:val="none" w:color="auto" w:sz="0" w:space="0"/>
          <w:left w:val="none" w:color="auto" w:sz="0" w:space="0"/>
          <w:bottom w:val="none" w:color="auto" w:sz="0" w:space="0"/>
          <w:right w:val="none" w:color="auto" w:sz="0" w:space="0"/>
        </w:pBdr>
        <w:adjustRightInd/>
        <w:snapToGrid/>
        <w:spacing w:line="594" w:lineRule="exact"/>
        <w:jc w:val="both"/>
        <w:rPr>
          <w:rFonts w:hint="eastAsia" w:ascii="仿宋_GB2312" w:hAnsi="宋体" w:eastAsia="仿宋_GB2312" w:cs="宋体"/>
          <w:snapToGrid/>
          <w:color w:val="auto"/>
          <w:kern w:val="0"/>
          <w:sz w:val="32"/>
          <w:szCs w:val="32"/>
          <w:u w:val="none" w:color="auto"/>
          <w:lang w:val="zh-CN" w:eastAsia="zh-CN" w:bidi="ar-SA"/>
        </w:rPr>
      </w:pPr>
      <w:r>
        <w:rPr>
          <w:rFonts w:hint="eastAsia" w:ascii="仿宋_GB2312" w:hAnsi="仿宋_GB2312" w:eastAsia="仿宋_GB2312" w:cs="仿宋_GB2312"/>
          <w:i w:val="0"/>
          <w:iCs w:val="0"/>
          <w:caps w:val="0"/>
          <w:color w:val="424242"/>
          <w:spacing w:val="0"/>
          <w:sz w:val="32"/>
          <w:szCs w:val="32"/>
          <w:u w:val="none"/>
        </w:rPr>
        <w:t>　　</w:t>
      </w:r>
      <w:r>
        <w:rPr>
          <w:rFonts w:ascii="Times New Roman" w:hAnsi="Times New Roman" w:eastAsia="黑体" w:cs="Times New Roman"/>
          <w:bCs/>
          <w:snapToGrid/>
          <w:color w:val="000000"/>
          <w:kern w:val="2"/>
          <w:sz w:val="32"/>
          <w:szCs w:val="32"/>
          <w:lang w:val="en-US" w:eastAsia="zh-CN" w:bidi="ar-SA"/>
        </w:rPr>
        <w:t>第</w:t>
      </w:r>
      <w:r>
        <w:rPr>
          <w:rFonts w:hint="eastAsia" w:ascii="Times New Roman" w:hAnsi="Times New Roman" w:eastAsia="黑体" w:cs="Times New Roman"/>
          <w:bCs/>
          <w:snapToGrid/>
          <w:color w:val="000000"/>
          <w:kern w:val="2"/>
          <w:sz w:val="32"/>
          <w:szCs w:val="32"/>
          <w:lang w:val="en-US" w:eastAsia="zh-CN" w:bidi="ar-SA"/>
        </w:rPr>
        <w:t>四</w:t>
      </w:r>
      <w:r>
        <w:rPr>
          <w:rFonts w:ascii="Times New Roman" w:hAnsi="Times New Roman" w:eastAsia="黑体" w:cs="Times New Roman"/>
          <w:bCs/>
          <w:snapToGrid/>
          <w:color w:val="000000"/>
          <w:kern w:val="2"/>
          <w:sz w:val="32"/>
          <w:szCs w:val="32"/>
          <w:lang w:val="en-US" w:eastAsia="zh-CN" w:bidi="ar-SA"/>
        </w:rPr>
        <w:t>条</w:t>
      </w:r>
      <w:r>
        <w:rPr>
          <w:rFonts w:hint="eastAsia" w:ascii="Times New Roman" w:hAnsi="Times New Roman" w:eastAsia="黑体" w:cs="Times New Roman"/>
          <w:bCs/>
          <w:snapToGrid/>
          <w:color w:val="000000"/>
          <w:kern w:val="2"/>
          <w:sz w:val="32"/>
          <w:szCs w:val="32"/>
          <w:lang w:val="en-US" w:eastAsia="zh-CN" w:bidi="ar-SA"/>
        </w:rPr>
        <w:t xml:space="preserve">   </w:t>
      </w:r>
      <w:r>
        <w:rPr>
          <w:rFonts w:hint="eastAsia" w:ascii="仿宋_GB2312" w:hAnsi="宋体" w:eastAsia="仿宋_GB2312" w:cs="宋体"/>
          <w:snapToGrid/>
          <w:color w:val="auto"/>
          <w:kern w:val="0"/>
          <w:sz w:val="32"/>
          <w:szCs w:val="32"/>
          <w:u w:val="none" w:color="auto"/>
          <w:lang w:val="en-US" w:eastAsia="zh-CN" w:bidi="ar-SA"/>
        </w:rPr>
        <w:t>政府专职消防救援队</w:t>
      </w:r>
      <w:r>
        <w:rPr>
          <w:rFonts w:hint="eastAsia" w:ascii="仿宋_GB2312" w:hAnsi="宋体" w:eastAsia="仿宋_GB2312" w:cs="宋体"/>
          <w:snapToGrid/>
          <w:color w:val="auto"/>
          <w:kern w:val="0"/>
          <w:sz w:val="32"/>
          <w:szCs w:val="32"/>
          <w:u w:val="none" w:color="auto"/>
          <w:lang w:val="en-US" w:eastAsia="en-US" w:bidi="ar-SA"/>
        </w:rPr>
        <w:t>实行统一指挥、统一纪律、统一训练、统一荣誉，依法承担火灾扑救和应急救援等任务。</w:t>
      </w:r>
      <w:r>
        <w:rPr>
          <w:rFonts w:hint="eastAsia" w:ascii="仿宋_GB2312" w:hAnsi="宋体" w:eastAsia="仿宋_GB2312" w:cs="宋体"/>
          <w:snapToGrid/>
          <w:color w:val="auto"/>
          <w:kern w:val="0"/>
          <w:sz w:val="32"/>
          <w:szCs w:val="32"/>
          <w:u w:val="none" w:color="auto"/>
          <w:lang w:val="en-US" w:eastAsia="zh-CN" w:bidi="ar-SA"/>
        </w:rPr>
        <w:t>紫城、龙窝、蓝塘镇专职消防救援</w:t>
      </w:r>
      <w:r>
        <w:rPr>
          <w:rFonts w:hint="eastAsia" w:ascii="仿宋_GB2312" w:hAnsi="宋体" w:eastAsia="仿宋_GB2312" w:cs="宋体"/>
          <w:snapToGrid/>
          <w:color w:val="auto"/>
          <w:kern w:val="0"/>
          <w:sz w:val="32"/>
          <w:szCs w:val="32"/>
          <w:u w:val="none" w:color="auto"/>
          <w:lang w:val="en-US" w:eastAsia="en-US" w:bidi="ar-SA"/>
        </w:rPr>
        <w:t>队由</w:t>
      </w:r>
      <w:r>
        <w:rPr>
          <w:rFonts w:hint="eastAsia" w:ascii="仿宋_GB2312" w:hAnsi="宋体" w:eastAsia="仿宋_GB2312" w:cs="宋体"/>
          <w:snapToGrid/>
          <w:color w:val="auto"/>
          <w:kern w:val="0"/>
          <w:sz w:val="32"/>
          <w:szCs w:val="32"/>
          <w:u w:val="none" w:color="auto"/>
          <w:lang w:val="en-US" w:eastAsia="zh-CN" w:bidi="ar-SA"/>
        </w:rPr>
        <w:t>县消防救援大队依规纳入直接</w:t>
      </w:r>
      <w:r>
        <w:rPr>
          <w:rFonts w:hint="eastAsia" w:ascii="仿宋_GB2312" w:hAnsi="宋体" w:eastAsia="仿宋_GB2312" w:cs="宋体"/>
          <w:snapToGrid/>
          <w:color w:val="auto"/>
          <w:kern w:val="0"/>
          <w:sz w:val="32"/>
          <w:szCs w:val="32"/>
          <w:u w:val="none" w:color="auto"/>
          <w:lang w:val="en-US" w:eastAsia="en-US" w:bidi="ar-SA"/>
        </w:rPr>
        <w:t>管理</w:t>
      </w:r>
      <w:r>
        <w:rPr>
          <w:rFonts w:hint="eastAsia" w:ascii="仿宋_GB2312" w:hAnsi="宋体" w:eastAsia="仿宋_GB2312" w:cs="宋体"/>
          <w:snapToGrid/>
          <w:color w:val="auto"/>
          <w:kern w:val="0"/>
          <w:sz w:val="32"/>
          <w:szCs w:val="32"/>
          <w:u w:val="none" w:color="auto"/>
          <w:lang w:val="en-US" w:eastAsia="zh-CN" w:bidi="ar-SA"/>
        </w:rPr>
        <w:t>范畴</w:t>
      </w:r>
      <w:r>
        <w:rPr>
          <w:rFonts w:hint="eastAsia" w:ascii="仿宋_GB2312" w:hAnsi="宋体" w:eastAsia="仿宋_GB2312" w:cs="宋体"/>
          <w:snapToGrid/>
          <w:color w:val="auto"/>
          <w:kern w:val="0"/>
          <w:sz w:val="32"/>
          <w:szCs w:val="32"/>
          <w:u w:val="none" w:color="auto"/>
          <w:lang w:val="en-US" w:eastAsia="en-US" w:bidi="ar-SA"/>
        </w:rPr>
        <w:t>；其他镇</w:t>
      </w:r>
      <w:r>
        <w:rPr>
          <w:rFonts w:hint="eastAsia" w:ascii="仿宋_GB2312" w:eastAsia="仿宋_GB2312" w:cs="宋体"/>
          <w:snapToGrid/>
          <w:color w:val="auto"/>
          <w:kern w:val="0"/>
          <w:sz w:val="32"/>
          <w:szCs w:val="32"/>
          <w:u w:val="none" w:color="auto"/>
          <w:lang w:val="en-US" w:eastAsia="zh-CN" w:bidi="ar-SA"/>
        </w:rPr>
        <w:t>政府</w:t>
      </w:r>
      <w:r>
        <w:rPr>
          <w:rFonts w:hint="eastAsia" w:ascii="仿宋_GB2312" w:hAnsi="宋体" w:eastAsia="仿宋_GB2312" w:cs="宋体"/>
          <w:snapToGrid/>
          <w:color w:val="auto"/>
          <w:kern w:val="0"/>
          <w:sz w:val="32"/>
          <w:szCs w:val="32"/>
          <w:u w:val="none" w:color="auto"/>
          <w:lang w:val="en-US" w:eastAsia="en-US" w:bidi="ar-SA"/>
        </w:rPr>
        <w:t>专职</w:t>
      </w:r>
      <w:r>
        <w:rPr>
          <w:rFonts w:hint="eastAsia" w:ascii="仿宋_GB2312" w:hAnsi="宋体" w:eastAsia="仿宋_GB2312" w:cs="宋体"/>
          <w:snapToGrid/>
          <w:color w:val="auto"/>
          <w:kern w:val="0"/>
          <w:sz w:val="32"/>
          <w:szCs w:val="32"/>
          <w:u w:val="none" w:color="auto"/>
          <w:lang w:val="en-US" w:eastAsia="zh-CN" w:bidi="ar-SA"/>
        </w:rPr>
        <w:t>救援</w:t>
      </w:r>
      <w:r>
        <w:rPr>
          <w:rFonts w:hint="eastAsia" w:ascii="仿宋_GB2312" w:hAnsi="宋体" w:eastAsia="仿宋_GB2312" w:cs="宋体"/>
          <w:snapToGrid/>
          <w:color w:val="auto"/>
          <w:kern w:val="0"/>
          <w:sz w:val="32"/>
          <w:szCs w:val="32"/>
          <w:u w:val="none" w:color="auto"/>
          <w:lang w:val="en-US" w:eastAsia="en-US" w:bidi="ar-SA"/>
        </w:rPr>
        <w:t>队经</w:t>
      </w:r>
      <w:r>
        <w:rPr>
          <w:rFonts w:hint="eastAsia" w:ascii="仿宋_GB2312" w:hAnsi="宋体" w:eastAsia="仿宋_GB2312" w:cs="宋体"/>
          <w:snapToGrid/>
          <w:color w:val="auto"/>
          <w:kern w:val="0"/>
          <w:sz w:val="32"/>
          <w:szCs w:val="32"/>
          <w:u w:val="none" w:color="auto"/>
          <w:lang w:val="en-US" w:eastAsia="zh-CN" w:bidi="ar-SA"/>
        </w:rPr>
        <w:t>大队（含以上）消防</w:t>
      </w:r>
      <w:r>
        <w:rPr>
          <w:rFonts w:hint="eastAsia" w:ascii="仿宋_GB2312" w:hAnsi="宋体" w:eastAsia="仿宋_GB2312" w:cs="宋体"/>
          <w:snapToGrid/>
          <w:color w:val="auto"/>
          <w:kern w:val="0"/>
          <w:sz w:val="32"/>
          <w:szCs w:val="32"/>
          <w:u w:val="none" w:color="auto"/>
          <w:lang w:val="en-US" w:eastAsia="en-US" w:bidi="ar-SA"/>
        </w:rPr>
        <w:t>机构评估达标的，由</w:t>
      </w:r>
      <w:r>
        <w:rPr>
          <w:rFonts w:hint="eastAsia" w:ascii="仿宋_GB2312" w:hAnsi="宋体" w:eastAsia="仿宋_GB2312" w:cs="宋体"/>
          <w:snapToGrid/>
          <w:color w:val="auto"/>
          <w:kern w:val="0"/>
          <w:sz w:val="32"/>
          <w:szCs w:val="32"/>
          <w:u w:val="none" w:color="auto"/>
          <w:lang w:val="en-US" w:eastAsia="zh-CN" w:bidi="ar-SA"/>
        </w:rPr>
        <w:t>县消防救援大队、县应急管理局协同镇政府共同</w:t>
      </w:r>
      <w:r>
        <w:rPr>
          <w:rFonts w:hint="eastAsia" w:ascii="仿宋_GB2312" w:hAnsi="宋体" w:eastAsia="仿宋_GB2312" w:cs="宋体"/>
          <w:snapToGrid/>
          <w:color w:val="auto"/>
          <w:kern w:val="0"/>
          <w:sz w:val="32"/>
          <w:szCs w:val="32"/>
          <w:u w:val="none" w:color="auto"/>
          <w:lang w:val="en-US" w:eastAsia="en-US" w:bidi="ar-SA"/>
        </w:rPr>
        <w:t>管理</w:t>
      </w:r>
      <w:r>
        <w:rPr>
          <w:rFonts w:hint="eastAsia" w:ascii="仿宋_GB2312" w:hAnsi="宋体" w:eastAsia="仿宋_GB2312" w:cs="宋体"/>
          <w:snapToGrid/>
          <w:color w:val="auto"/>
          <w:kern w:val="0"/>
          <w:sz w:val="32"/>
          <w:szCs w:val="32"/>
          <w:u w:val="none" w:color="auto"/>
          <w:lang w:val="en-US" w:eastAsia="zh-CN" w:bidi="ar-SA"/>
        </w:rPr>
        <w:t>，日常管理由镇政府负责</w:t>
      </w:r>
      <w:r>
        <w:rPr>
          <w:rFonts w:hint="eastAsia" w:ascii="仿宋_GB2312" w:hAnsi="宋体" w:eastAsia="仿宋_GB2312" w:cs="宋体"/>
          <w:snapToGrid/>
          <w:color w:val="auto"/>
          <w:kern w:val="0"/>
          <w:sz w:val="32"/>
          <w:szCs w:val="32"/>
          <w:u w:val="none" w:color="auto"/>
          <w:lang w:val="en-US" w:eastAsia="en-US" w:bidi="ar-SA"/>
        </w:rPr>
        <w:t>。</w:t>
      </w:r>
    </w:p>
    <w:p w14:paraId="172AD80B">
      <w:pPr>
        <w:spacing w:before="66" w:line="222" w:lineRule="auto"/>
        <w:ind w:left="3344"/>
        <w:outlineLvl w:val="0"/>
        <w:rPr>
          <w:rFonts w:ascii="黑体" w:hAnsi="黑体" w:eastAsia="黑体" w:cs="黑体"/>
          <w:b/>
          <w:bCs/>
          <w:spacing w:val="22"/>
          <w:sz w:val="31"/>
          <w:szCs w:val="31"/>
        </w:rPr>
      </w:pPr>
    </w:p>
    <w:p w14:paraId="60322A14">
      <w:pPr>
        <w:spacing w:before="66" w:line="222" w:lineRule="auto"/>
        <w:ind w:left="3344"/>
        <w:outlineLvl w:val="0"/>
        <w:rPr>
          <w:rFonts w:ascii="黑体" w:hAnsi="黑体" w:eastAsia="黑体" w:cs="黑体"/>
          <w:b/>
          <w:bCs/>
          <w:spacing w:val="22"/>
          <w:sz w:val="31"/>
          <w:szCs w:val="31"/>
        </w:rPr>
      </w:pPr>
      <w:r>
        <w:rPr>
          <w:rFonts w:ascii="黑体" w:hAnsi="黑体" w:eastAsia="黑体" w:cs="黑体"/>
          <w:b/>
          <w:bCs/>
          <w:spacing w:val="22"/>
          <w:sz w:val="31"/>
          <w:szCs w:val="31"/>
        </w:rPr>
        <w:t>第二章</w:t>
      </w:r>
      <w:r>
        <w:rPr>
          <w:rFonts w:hint="eastAsia" w:ascii="黑体" w:hAnsi="黑体" w:eastAsia="黑体" w:cs="黑体"/>
          <w:b/>
          <w:bCs/>
          <w:spacing w:val="22"/>
          <w:sz w:val="31"/>
          <w:szCs w:val="31"/>
          <w:lang w:val="en-US" w:eastAsia="zh-CN"/>
        </w:rPr>
        <w:t xml:space="preserve">  </w:t>
      </w:r>
      <w:r>
        <w:rPr>
          <w:rFonts w:ascii="黑体" w:hAnsi="黑体" w:eastAsia="黑体" w:cs="黑体"/>
          <w:b/>
          <w:bCs/>
          <w:spacing w:val="22"/>
          <w:sz w:val="31"/>
          <w:szCs w:val="31"/>
        </w:rPr>
        <w:t>建设标准</w:t>
      </w:r>
    </w:p>
    <w:p w14:paraId="5B23AD3B">
      <w:pPr>
        <w:spacing w:before="66" w:line="222" w:lineRule="auto"/>
        <w:ind w:left="3344"/>
        <w:outlineLvl w:val="0"/>
        <w:rPr>
          <w:rFonts w:ascii="黑体" w:hAnsi="黑体" w:eastAsia="黑体" w:cs="黑体"/>
          <w:b/>
          <w:bCs/>
          <w:spacing w:val="22"/>
          <w:sz w:val="31"/>
          <w:szCs w:val="31"/>
        </w:rPr>
      </w:pPr>
    </w:p>
    <w:p w14:paraId="539746FF">
      <w:pPr>
        <w:spacing w:before="18" w:line="348" w:lineRule="auto"/>
        <w:ind w:firstLine="640" w:firstLineChars="200"/>
        <w:rPr>
          <w:rFonts w:hint="eastAsia" w:ascii="仿宋_GB2312" w:hAnsi="宋体" w:eastAsia="仿宋_GB2312" w:cs="宋体"/>
          <w:snapToGrid/>
          <w:color w:val="auto"/>
          <w:kern w:val="0"/>
          <w:sz w:val="32"/>
          <w:szCs w:val="32"/>
          <w:u w:val="none" w:color="auto"/>
          <w:lang w:val="en-US" w:eastAsia="en-US" w:bidi="ar-SA"/>
        </w:rPr>
      </w:pPr>
      <w:r>
        <w:rPr>
          <w:rFonts w:hint="eastAsia" w:ascii="Times New Roman" w:hAnsi="Times New Roman" w:eastAsia="黑体" w:cs="Times New Roman"/>
          <w:bCs/>
          <w:snapToGrid/>
          <w:color w:val="000000"/>
          <w:kern w:val="2"/>
          <w:sz w:val="32"/>
          <w:szCs w:val="32"/>
          <w:lang w:val="en-US" w:eastAsia="zh-CN" w:bidi="ar-SA"/>
        </w:rPr>
        <w:t xml:space="preserve">第五条    </w:t>
      </w:r>
      <w:r>
        <w:rPr>
          <w:rFonts w:hint="eastAsia" w:ascii="仿宋_GB2312" w:hAnsi="宋体" w:eastAsia="仿宋_GB2312" w:cs="宋体"/>
          <w:snapToGrid/>
          <w:color w:val="auto"/>
          <w:kern w:val="0"/>
          <w:sz w:val="32"/>
          <w:szCs w:val="32"/>
          <w:u w:val="none" w:color="auto"/>
          <w:lang w:val="en-US" w:eastAsia="en-US" w:bidi="ar-SA"/>
        </w:rPr>
        <w:t>国家重点镇、中心镇</w:t>
      </w:r>
      <w:r>
        <w:rPr>
          <w:rFonts w:hint="eastAsia" w:ascii="仿宋_GB2312" w:hAnsi="宋体" w:eastAsia="仿宋_GB2312" w:cs="宋体"/>
          <w:snapToGrid/>
          <w:color w:val="auto"/>
          <w:kern w:val="0"/>
          <w:sz w:val="32"/>
          <w:szCs w:val="32"/>
          <w:u w:val="none" w:color="auto"/>
          <w:lang w:val="en-US" w:eastAsia="zh-CN" w:bidi="ar-SA"/>
        </w:rPr>
        <w:t>（紫城、龙窝、蓝塘、义容）</w:t>
      </w:r>
      <w:r>
        <w:rPr>
          <w:rFonts w:hint="eastAsia" w:ascii="仿宋_GB2312" w:hAnsi="宋体" w:eastAsia="仿宋_GB2312" w:cs="宋体"/>
          <w:snapToGrid/>
          <w:color w:val="auto"/>
          <w:kern w:val="0"/>
          <w:sz w:val="32"/>
          <w:szCs w:val="32"/>
          <w:u w:val="none" w:color="auto"/>
          <w:lang w:val="en-US" w:eastAsia="en-US" w:bidi="ar-SA"/>
        </w:rPr>
        <w:t>的政府专职消防</w:t>
      </w:r>
      <w:r>
        <w:rPr>
          <w:rFonts w:hint="eastAsia" w:ascii="仿宋_GB2312" w:hAnsi="宋体" w:eastAsia="仿宋_GB2312" w:cs="宋体"/>
          <w:snapToGrid/>
          <w:color w:val="auto"/>
          <w:kern w:val="0"/>
          <w:sz w:val="32"/>
          <w:szCs w:val="32"/>
          <w:u w:val="none" w:color="auto"/>
          <w:lang w:val="en-US" w:eastAsia="zh-CN" w:bidi="ar-SA"/>
        </w:rPr>
        <w:t>救援</w:t>
      </w:r>
      <w:r>
        <w:rPr>
          <w:rFonts w:hint="eastAsia" w:ascii="仿宋_GB2312" w:hAnsi="宋体" w:eastAsia="仿宋_GB2312" w:cs="宋体"/>
          <w:snapToGrid/>
          <w:color w:val="auto"/>
          <w:kern w:val="0"/>
          <w:sz w:val="32"/>
          <w:szCs w:val="32"/>
          <w:u w:val="none" w:color="auto"/>
          <w:lang w:val="en-US" w:eastAsia="en-US" w:bidi="ar-SA"/>
        </w:rPr>
        <w:t>队执行《城市消防站建设标准》；其他镇政府专职消防</w:t>
      </w:r>
      <w:r>
        <w:rPr>
          <w:rFonts w:hint="eastAsia" w:ascii="仿宋_GB2312" w:hAnsi="宋体" w:eastAsia="仿宋_GB2312" w:cs="宋体"/>
          <w:snapToGrid/>
          <w:color w:val="auto"/>
          <w:kern w:val="0"/>
          <w:sz w:val="32"/>
          <w:szCs w:val="32"/>
          <w:u w:val="none" w:color="auto"/>
          <w:lang w:val="en-US" w:eastAsia="zh-CN" w:bidi="ar-SA"/>
        </w:rPr>
        <w:t>救援</w:t>
      </w:r>
      <w:r>
        <w:rPr>
          <w:rFonts w:hint="eastAsia" w:ascii="仿宋_GB2312" w:hAnsi="宋体" w:eastAsia="仿宋_GB2312" w:cs="宋体"/>
          <w:snapToGrid/>
          <w:color w:val="auto"/>
          <w:kern w:val="0"/>
          <w:sz w:val="32"/>
          <w:szCs w:val="32"/>
          <w:u w:val="none" w:color="auto"/>
          <w:lang w:val="en-US" w:eastAsia="en-US" w:bidi="ar-SA"/>
        </w:rPr>
        <w:t>队执行《乡镇消防队》标准</w:t>
      </w:r>
      <w:r>
        <w:rPr>
          <w:rFonts w:hint="eastAsia" w:ascii="仿宋_GB2312" w:hAnsi="宋体" w:eastAsia="仿宋_GB2312" w:cs="宋体"/>
          <w:snapToGrid/>
          <w:color w:val="auto"/>
          <w:kern w:val="0"/>
          <w:sz w:val="32"/>
          <w:szCs w:val="32"/>
          <w:u w:val="none" w:color="auto"/>
          <w:lang w:val="en-US" w:eastAsia="zh-CN" w:bidi="ar-SA"/>
        </w:rPr>
        <w:t>建设。</w:t>
      </w:r>
    </w:p>
    <w:p w14:paraId="5BB55027">
      <w:pPr>
        <w:spacing w:before="65" w:line="348" w:lineRule="auto"/>
        <w:ind w:right="110" w:firstLine="640" w:firstLineChars="200"/>
        <w:rPr>
          <w:rFonts w:hint="eastAsia" w:ascii="仿宋_GB2312" w:hAnsi="宋体" w:eastAsia="仿宋_GB2312" w:cs="宋体"/>
          <w:snapToGrid/>
          <w:color w:val="auto"/>
          <w:kern w:val="0"/>
          <w:sz w:val="32"/>
          <w:szCs w:val="32"/>
          <w:u w:val="none" w:color="auto"/>
          <w:lang w:val="en-US" w:eastAsia="zh-CN" w:bidi="ar-SA"/>
        </w:rPr>
      </w:pPr>
      <w:r>
        <w:rPr>
          <w:rFonts w:hint="eastAsia" w:ascii="Times New Roman" w:hAnsi="Times New Roman" w:eastAsia="黑体" w:cs="Times New Roman"/>
          <w:bCs/>
          <w:snapToGrid/>
          <w:color w:val="000000"/>
          <w:kern w:val="2"/>
          <w:sz w:val="32"/>
          <w:szCs w:val="32"/>
          <w:lang w:val="en-US" w:eastAsia="zh-CN" w:bidi="ar-SA"/>
        </w:rPr>
        <w:t xml:space="preserve">第六条   </w:t>
      </w:r>
      <w:r>
        <w:rPr>
          <w:rFonts w:hint="eastAsia" w:ascii="仿宋_GB2312" w:hAnsi="宋体" w:eastAsia="仿宋_GB2312" w:cs="宋体"/>
          <w:snapToGrid/>
          <w:color w:val="auto"/>
          <w:kern w:val="0"/>
          <w:sz w:val="32"/>
          <w:szCs w:val="32"/>
          <w:u w:val="none" w:color="auto"/>
          <w:lang w:val="en-US" w:eastAsia="zh-CN" w:bidi="ar-SA"/>
        </w:rPr>
        <w:t>组建政府专职消防救援队应当报消防救援机构验收， 并明确执勤责任区域，不得随意擅自撤销。</w:t>
      </w:r>
    </w:p>
    <w:p w14:paraId="3D0A02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eastAsia" w:ascii="仿宋_GB2312" w:hAnsi="宋体" w:eastAsia="仿宋_GB2312" w:cs="宋体"/>
          <w:snapToGrid/>
          <w:color w:val="auto"/>
          <w:kern w:val="0"/>
          <w:sz w:val="32"/>
          <w:szCs w:val="32"/>
          <w:u w:val="none" w:color="auto"/>
          <w:lang w:val="en-US" w:eastAsia="zh-CN" w:bidi="ar-SA"/>
        </w:rPr>
      </w:pPr>
      <w:r>
        <w:rPr>
          <w:rFonts w:hint="eastAsia" w:ascii="Times New Roman" w:hAnsi="Times New Roman" w:eastAsia="黑体" w:cs="Times New Roman"/>
          <w:bCs/>
          <w:snapToGrid/>
          <w:color w:val="000000"/>
          <w:kern w:val="2"/>
          <w:sz w:val="32"/>
          <w:szCs w:val="32"/>
          <w:lang w:val="en-US" w:eastAsia="zh-CN" w:bidi="ar-SA"/>
        </w:rPr>
        <w:t xml:space="preserve">第七条 </w:t>
      </w:r>
      <w:r>
        <w:rPr>
          <w:rFonts w:hint="eastAsia" w:ascii="仿宋_GB2312" w:hAnsi="宋体" w:eastAsia="仿宋_GB2312" w:cs="宋体"/>
          <w:snapToGrid/>
          <w:color w:val="auto"/>
          <w:kern w:val="0"/>
          <w:sz w:val="32"/>
          <w:szCs w:val="32"/>
          <w:u w:val="none" w:color="auto"/>
          <w:lang w:val="en-US" w:eastAsia="zh-CN" w:bidi="ar-SA"/>
        </w:rPr>
        <w:t xml:space="preserve"> 政府专职消防救援队符合事业单位法人登记条件的，可以依法申办事业单位法人登记。</w:t>
      </w:r>
    </w:p>
    <w:p w14:paraId="4F3C98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jc w:val="both"/>
        <w:textAlignment w:val="auto"/>
        <w:rPr>
          <w:rFonts w:hint="eastAsia" w:ascii="仿宋_GB2312" w:hAnsi="宋体" w:eastAsia="仿宋_GB2312" w:cs="宋体"/>
          <w:snapToGrid/>
          <w:color w:val="auto"/>
          <w:kern w:val="0"/>
          <w:sz w:val="32"/>
          <w:szCs w:val="32"/>
          <w:u w:val="none" w:color="auto"/>
          <w:lang w:val="en-US" w:eastAsia="zh-CN" w:bidi="ar-SA"/>
        </w:rPr>
      </w:pPr>
    </w:p>
    <w:p w14:paraId="22CC0B5E">
      <w:pPr>
        <w:keepNext w:val="0"/>
        <w:keepLines w:val="0"/>
        <w:pageBreakBefore w:val="0"/>
        <w:widowControl/>
        <w:kinsoku w:val="0"/>
        <w:wordWrap/>
        <w:overflowPunct/>
        <w:topLinePunct w:val="0"/>
        <w:autoSpaceDE w:val="0"/>
        <w:autoSpaceDN w:val="0"/>
        <w:bidi w:val="0"/>
        <w:adjustRightInd w:val="0"/>
        <w:snapToGrid w:val="0"/>
        <w:spacing w:before="21" w:line="360" w:lineRule="auto"/>
        <w:ind w:left="3434"/>
        <w:textAlignment w:val="baseline"/>
        <w:outlineLvl w:val="0"/>
        <w:rPr>
          <w:rFonts w:ascii="黑体" w:hAnsi="黑体" w:eastAsia="黑体" w:cs="黑体"/>
          <w:sz w:val="31"/>
          <w:szCs w:val="31"/>
        </w:rPr>
      </w:pPr>
      <w:r>
        <w:rPr>
          <w:rFonts w:ascii="黑体" w:hAnsi="黑体" w:eastAsia="黑体" w:cs="黑体"/>
          <w:b/>
          <w:bCs/>
          <w:spacing w:val="22"/>
          <w:sz w:val="31"/>
          <w:szCs w:val="31"/>
        </w:rPr>
        <w:t>第三章</w:t>
      </w:r>
      <w:r>
        <w:rPr>
          <w:rFonts w:hint="eastAsia" w:ascii="黑体" w:hAnsi="黑体" w:eastAsia="黑体" w:cs="黑体"/>
          <w:b/>
          <w:bCs/>
          <w:spacing w:val="22"/>
          <w:sz w:val="31"/>
          <w:szCs w:val="31"/>
          <w:lang w:val="en-US" w:eastAsia="zh-CN"/>
        </w:rPr>
        <w:t xml:space="preserve">  </w:t>
      </w:r>
      <w:r>
        <w:rPr>
          <w:rFonts w:ascii="黑体" w:hAnsi="黑体" w:eastAsia="黑体" w:cs="黑体"/>
          <w:b/>
          <w:bCs/>
          <w:spacing w:val="22"/>
          <w:sz w:val="31"/>
          <w:szCs w:val="31"/>
        </w:rPr>
        <w:t>人员招录</w:t>
      </w:r>
    </w:p>
    <w:p w14:paraId="606D2AD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65" w:line="360" w:lineRule="auto"/>
        <w:ind w:right="110" w:rightChars="0" w:firstLine="640" w:firstLineChars="200"/>
        <w:jc w:val="both"/>
        <w:textAlignment w:val="baseline"/>
        <w:rPr>
          <w:rFonts w:hint="eastAsia" w:ascii="仿宋_GB2312" w:hAnsi="宋体" w:eastAsia="仿宋_GB2312" w:cs="宋体"/>
          <w:snapToGrid/>
          <w:color w:val="auto"/>
          <w:kern w:val="0"/>
          <w:sz w:val="32"/>
          <w:szCs w:val="32"/>
          <w:u w:val="none" w:color="auto"/>
          <w:lang w:val="en-US" w:eastAsia="zh-CN" w:bidi="ar-SA"/>
        </w:rPr>
      </w:pPr>
      <w:r>
        <w:rPr>
          <w:rFonts w:hint="eastAsia" w:ascii="Times New Roman" w:hAnsi="Times New Roman" w:eastAsia="黑体" w:cs="Times New Roman"/>
          <w:bCs/>
          <w:snapToGrid/>
          <w:color w:val="000000"/>
          <w:kern w:val="2"/>
          <w:sz w:val="32"/>
          <w:szCs w:val="32"/>
          <w:lang w:val="en-US" w:eastAsia="zh-CN" w:bidi="ar-SA"/>
        </w:rPr>
        <w:t>第八条</w:t>
      </w:r>
      <w:r>
        <w:rPr>
          <w:rFonts w:hint="eastAsia" w:ascii="仿宋" w:hAnsi="仿宋" w:eastAsia="仿宋" w:cs="仿宋"/>
          <w:snapToGrid w:val="0"/>
          <w:color w:val="000000"/>
          <w:spacing w:val="10"/>
          <w:kern w:val="0"/>
          <w:sz w:val="31"/>
          <w:szCs w:val="31"/>
          <w:lang w:val="en-US" w:eastAsia="zh-CN" w:bidi="ar-SA"/>
        </w:rPr>
        <w:t xml:space="preserve">  </w:t>
      </w:r>
      <w:r>
        <w:rPr>
          <w:rFonts w:hint="eastAsia" w:ascii="仿宋_GB2312" w:hAnsi="宋体" w:eastAsia="仿宋_GB2312" w:cs="宋体"/>
          <w:snapToGrid/>
          <w:color w:val="auto"/>
          <w:kern w:val="0"/>
          <w:sz w:val="32"/>
          <w:szCs w:val="32"/>
          <w:u w:val="none" w:color="auto"/>
          <w:lang w:val="zh-CN" w:eastAsia="zh-CN" w:bidi="ar-SA"/>
        </w:rPr>
        <w:t>各镇政府根据实际提出用人需求，由县</w:t>
      </w:r>
      <w:r>
        <w:rPr>
          <w:rFonts w:hint="eastAsia" w:ascii="仿宋_GB2312" w:hAnsi="宋体" w:eastAsia="仿宋_GB2312" w:cs="宋体"/>
          <w:snapToGrid/>
          <w:color w:val="auto"/>
          <w:kern w:val="0"/>
          <w:sz w:val="32"/>
          <w:szCs w:val="32"/>
          <w:u w:val="none" w:color="auto"/>
          <w:lang w:val="en-US" w:eastAsia="zh-CN" w:bidi="ar-SA"/>
        </w:rPr>
        <w:t>消防救援</w:t>
      </w:r>
      <w:r>
        <w:rPr>
          <w:rFonts w:hint="eastAsia" w:ascii="仿宋_GB2312" w:hAnsi="宋体" w:eastAsia="仿宋_GB2312" w:cs="宋体"/>
          <w:snapToGrid/>
          <w:color w:val="auto"/>
          <w:kern w:val="0"/>
          <w:sz w:val="32"/>
          <w:szCs w:val="32"/>
          <w:u w:val="none" w:color="auto"/>
          <w:lang w:val="zh-CN" w:eastAsia="zh-CN" w:bidi="ar-SA"/>
        </w:rPr>
        <w:t>大队根据编制等情况拟制招聘计划，由市级消防救援机构统一发布招聘信息、实施招聘和培训，经市级消防救援机构培训合格后，由县</w:t>
      </w:r>
      <w:r>
        <w:rPr>
          <w:rFonts w:hint="eastAsia" w:ascii="仿宋_GB2312" w:hAnsi="宋体" w:eastAsia="仿宋_GB2312" w:cs="宋体"/>
          <w:snapToGrid/>
          <w:color w:val="auto"/>
          <w:kern w:val="0"/>
          <w:sz w:val="32"/>
          <w:szCs w:val="32"/>
          <w:u w:val="none" w:color="auto"/>
          <w:lang w:val="en-US" w:eastAsia="zh-CN" w:bidi="ar-SA"/>
        </w:rPr>
        <w:t>消防救援</w:t>
      </w:r>
      <w:r>
        <w:rPr>
          <w:rFonts w:hint="eastAsia" w:ascii="仿宋_GB2312" w:hAnsi="宋体" w:eastAsia="仿宋_GB2312" w:cs="宋体"/>
          <w:snapToGrid/>
          <w:color w:val="auto"/>
          <w:kern w:val="0"/>
          <w:sz w:val="32"/>
          <w:szCs w:val="32"/>
          <w:u w:val="none" w:color="auto"/>
          <w:lang w:val="zh-CN" w:eastAsia="zh-CN" w:bidi="ar-SA"/>
        </w:rPr>
        <w:t>大队统一签订合同</w:t>
      </w:r>
      <w:r>
        <w:rPr>
          <w:rFonts w:hint="eastAsia" w:ascii="仿宋_GB2312" w:hAnsi="宋体" w:eastAsia="仿宋_GB2312" w:cs="宋体"/>
          <w:snapToGrid/>
          <w:color w:val="auto"/>
          <w:kern w:val="0"/>
          <w:sz w:val="32"/>
          <w:szCs w:val="32"/>
          <w:u w:val="none" w:color="auto"/>
          <w:lang w:val="en-US" w:eastAsia="zh-CN" w:bidi="ar-SA"/>
        </w:rPr>
        <w:t>。</w:t>
      </w:r>
    </w:p>
    <w:p w14:paraId="7BB19AD0">
      <w:pPr>
        <w:numPr>
          <w:ilvl w:val="0"/>
          <w:numId w:val="0"/>
        </w:numPr>
        <w:spacing w:before="51" w:line="354" w:lineRule="auto"/>
        <w:ind w:firstLine="640" w:firstLineChars="200"/>
        <w:jc w:val="both"/>
        <w:rPr>
          <w:rFonts w:hint="eastAsia" w:ascii="仿宋_GB2312" w:hAnsi="宋体" w:eastAsia="仿宋_GB2312" w:cs="宋体"/>
          <w:snapToGrid/>
          <w:color w:val="auto"/>
          <w:kern w:val="0"/>
          <w:sz w:val="32"/>
          <w:szCs w:val="32"/>
          <w:u w:val="none" w:color="auto"/>
          <w:lang w:val="zh-CN" w:eastAsia="zh-CN" w:bidi="ar-SA"/>
        </w:rPr>
      </w:pPr>
      <w:r>
        <w:rPr>
          <w:rFonts w:hint="eastAsia" w:ascii="Times New Roman" w:hAnsi="Times New Roman" w:eastAsia="黑体" w:cs="Times New Roman"/>
          <w:bCs/>
          <w:snapToGrid/>
          <w:color w:val="000000"/>
          <w:kern w:val="2"/>
          <w:sz w:val="32"/>
          <w:szCs w:val="32"/>
          <w:lang w:val="en-US" w:eastAsia="zh-CN" w:bidi="ar-SA"/>
        </w:rPr>
        <w:t>第九条</w:t>
      </w:r>
      <w:r>
        <w:rPr>
          <w:rFonts w:hint="eastAsia" w:ascii="仿宋" w:hAnsi="仿宋" w:eastAsia="仿宋" w:cs="仿宋"/>
          <w:spacing w:val="14"/>
          <w:sz w:val="31"/>
          <w:szCs w:val="31"/>
          <w:lang w:val="en-US" w:eastAsia="zh-CN"/>
        </w:rPr>
        <w:t xml:space="preserve">  </w:t>
      </w:r>
      <w:r>
        <w:rPr>
          <w:rFonts w:hint="eastAsia" w:ascii="仿宋_GB2312" w:hAnsi="宋体" w:eastAsia="仿宋_GB2312" w:cs="宋体"/>
          <w:snapToGrid/>
          <w:color w:val="auto"/>
          <w:kern w:val="0"/>
          <w:sz w:val="32"/>
          <w:szCs w:val="32"/>
          <w:u w:val="none" w:color="auto"/>
          <w:lang w:val="zh-CN" w:eastAsia="zh-CN" w:bidi="ar-SA"/>
        </w:rPr>
        <w:t>政府专职消防救援队员劳动合同的解除和终止，由 用人单位依法按照《中华人民共和国劳动合同法》、</w:t>
      </w:r>
      <w:r>
        <w:rPr>
          <w:rFonts w:hint="eastAsia" w:ascii="仿宋_GB2312" w:hAnsi="宋体" w:eastAsia="仿宋_GB2312" w:cs="宋体"/>
          <w:snapToGrid/>
          <w:color w:val="auto"/>
          <w:kern w:val="0"/>
          <w:sz w:val="32"/>
          <w:szCs w:val="32"/>
          <w:u w:val="none" w:color="auto"/>
          <w:lang w:val="en-US" w:eastAsia="zh-CN" w:bidi="ar-SA"/>
        </w:rPr>
        <w:t>紫金县</w:t>
      </w:r>
      <w:r>
        <w:rPr>
          <w:rFonts w:hint="eastAsia" w:ascii="仿宋_GB2312" w:hAnsi="宋体" w:eastAsia="仿宋_GB2312" w:cs="宋体"/>
          <w:snapToGrid/>
          <w:color w:val="auto"/>
          <w:kern w:val="0"/>
          <w:sz w:val="32"/>
          <w:szCs w:val="32"/>
          <w:u w:val="none" w:color="auto"/>
          <w:lang w:val="zh-CN" w:eastAsia="zh-CN" w:bidi="ar-SA"/>
        </w:rPr>
        <w:t>《</w:t>
      </w:r>
      <w:r>
        <w:rPr>
          <w:rFonts w:hint="eastAsia" w:ascii="仿宋_GB2312" w:hAnsi="宋体" w:eastAsia="仿宋_GB2312" w:cs="宋体"/>
          <w:snapToGrid/>
          <w:color w:val="auto"/>
          <w:kern w:val="0"/>
          <w:sz w:val="32"/>
          <w:szCs w:val="32"/>
          <w:u w:val="none" w:color="auto"/>
          <w:lang w:val="en-US" w:eastAsia="zh-CN" w:bidi="ar-SA"/>
        </w:rPr>
        <w:t>镇综合应急救援队（镇政府专职消防救援队）队员</w:t>
      </w:r>
      <w:r>
        <w:rPr>
          <w:rFonts w:hint="eastAsia" w:ascii="仿宋_GB2312" w:hAnsi="宋体" w:eastAsia="仿宋_GB2312" w:cs="宋体"/>
          <w:snapToGrid/>
          <w:color w:val="auto"/>
          <w:kern w:val="0"/>
          <w:sz w:val="32"/>
          <w:szCs w:val="32"/>
          <w:u w:val="none" w:color="auto"/>
          <w:lang w:val="zh-CN" w:eastAsia="zh-CN" w:bidi="ar-SA"/>
        </w:rPr>
        <w:t>管理</w:t>
      </w:r>
      <w:r>
        <w:rPr>
          <w:rFonts w:hint="eastAsia" w:ascii="仿宋_GB2312" w:hAnsi="宋体" w:eastAsia="仿宋_GB2312" w:cs="宋体"/>
          <w:snapToGrid/>
          <w:color w:val="auto"/>
          <w:kern w:val="0"/>
          <w:sz w:val="32"/>
          <w:szCs w:val="32"/>
          <w:u w:val="none" w:color="auto"/>
          <w:lang w:val="en-US" w:eastAsia="zh-CN" w:bidi="ar-SA"/>
        </w:rPr>
        <w:t>规定</w:t>
      </w:r>
      <w:r>
        <w:rPr>
          <w:rFonts w:hint="eastAsia" w:ascii="仿宋_GB2312" w:hAnsi="宋体" w:eastAsia="仿宋_GB2312" w:cs="宋体"/>
          <w:snapToGrid/>
          <w:color w:val="auto"/>
          <w:kern w:val="0"/>
          <w:sz w:val="32"/>
          <w:szCs w:val="32"/>
          <w:u w:val="none" w:color="auto"/>
          <w:lang w:val="zh-CN" w:eastAsia="zh-CN" w:bidi="ar-SA"/>
        </w:rPr>
        <w:t>（</w:t>
      </w:r>
      <w:r>
        <w:rPr>
          <w:rFonts w:hint="eastAsia" w:ascii="仿宋_GB2312" w:hAnsi="宋体" w:eastAsia="仿宋_GB2312" w:cs="宋体"/>
          <w:snapToGrid/>
          <w:color w:val="auto"/>
          <w:kern w:val="0"/>
          <w:sz w:val="32"/>
          <w:szCs w:val="32"/>
          <w:u w:val="none" w:color="auto"/>
          <w:lang w:val="en-US" w:eastAsia="zh-CN" w:bidi="ar-SA"/>
        </w:rPr>
        <w:t>修订稿</w:t>
      </w:r>
      <w:r>
        <w:rPr>
          <w:rFonts w:hint="eastAsia" w:ascii="仿宋_GB2312" w:hAnsi="宋体" w:eastAsia="仿宋_GB2312" w:cs="宋体"/>
          <w:snapToGrid/>
          <w:color w:val="auto"/>
          <w:kern w:val="0"/>
          <w:sz w:val="32"/>
          <w:szCs w:val="32"/>
          <w:u w:val="none" w:color="auto"/>
          <w:lang w:val="zh-CN" w:eastAsia="zh-CN" w:bidi="ar-SA"/>
        </w:rPr>
        <w:t>）》</w:t>
      </w:r>
      <w:r>
        <w:rPr>
          <w:rFonts w:hint="eastAsia" w:ascii="仿宋_GB2312" w:hAnsi="宋体" w:eastAsia="仿宋_GB2312" w:cs="宋体"/>
          <w:snapToGrid/>
          <w:color w:val="auto"/>
          <w:kern w:val="0"/>
          <w:sz w:val="32"/>
          <w:szCs w:val="32"/>
          <w:u w:val="none" w:color="auto"/>
          <w:lang w:val="en-US" w:eastAsia="zh-CN" w:bidi="ar-SA"/>
        </w:rPr>
        <w:t>等</w:t>
      </w:r>
      <w:r>
        <w:rPr>
          <w:rFonts w:hint="eastAsia" w:ascii="仿宋_GB2312" w:hAnsi="宋体" w:eastAsia="仿宋_GB2312" w:cs="宋体"/>
          <w:snapToGrid/>
          <w:color w:val="auto"/>
          <w:kern w:val="0"/>
          <w:sz w:val="32"/>
          <w:szCs w:val="32"/>
          <w:u w:val="none" w:color="auto"/>
          <w:lang w:val="zh-CN" w:eastAsia="zh-CN" w:bidi="ar-SA"/>
        </w:rPr>
        <w:t>有关规定执行。</w:t>
      </w:r>
    </w:p>
    <w:p w14:paraId="49CDD6E0">
      <w:pPr>
        <w:numPr>
          <w:ilvl w:val="0"/>
          <w:numId w:val="0"/>
        </w:numPr>
        <w:spacing w:before="51" w:line="354" w:lineRule="auto"/>
        <w:ind w:firstLine="640" w:firstLineChars="200"/>
        <w:jc w:val="both"/>
        <w:rPr>
          <w:rFonts w:hint="eastAsia" w:ascii="仿宋_GB2312" w:hAnsi="宋体" w:eastAsia="仿宋_GB2312" w:cs="宋体"/>
          <w:snapToGrid/>
          <w:color w:val="auto"/>
          <w:kern w:val="0"/>
          <w:sz w:val="32"/>
          <w:szCs w:val="32"/>
          <w:u w:val="none" w:color="auto"/>
          <w:lang w:val="en-US" w:eastAsia="zh-CN" w:bidi="ar-SA"/>
        </w:rPr>
      </w:pPr>
      <w:r>
        <w:rPr>
          <w:rFonts w:hint="eastAsia" w:ascii="Times New Roman" w:hAnsi="Times New Roman" w:eastAsia="黑体" w:cs="Times New Roman"/>
          <w:bCs/>
          <w:snapToGrid/>
          <w:color w:val="000000"/>
          <w:kern w:val="2"/>
          <w:sz w:val="32"/>
          <w:szCs w:val="32"/>
          <w:lang w:val="en-US" w:eastAsia="zh-CN" w:bidi="ar-SA"/>
        </w:rPr>
        <w:t xml:space="preserve">第十条   </w:t>
      </w:r>
      <w:r>
        <w:rPr>
          <w:rFonts w:hint="eastAsia" w:ascii="仿宋_GB2312" w:hAnsi="宋体" w:eastAsia="仿宋_GB2312" w:cs="宋体"/>
          <w:snapToGrid/>
          <w:color w:val="auto"/>
          <w:kern w:val="0"/>
          <w:sz w:val="32"/>
          <w:szCs w:val="32"/>
          <w:u w:val="none" w:color="auto"/>
          <w:lang w:val="en-US" w:eastAsia="zh-CN" w:bidi="ar-SA"/>
        </w:rPr>
        <w:t>县消防救援大队每年采取每季度考核的方式，设置体能、技能、理论考核，年终考核加评考核等次，通常设置为“优秀、良好、称职、不称职”四个等次，必须全员参加，年内两次均参加考核但成绩不合格的，视为年度考评“不称职”；连续两年考核均为不称职的，由大队会同县有关部门对不适应消防救援工作任务的人员转岗换岗；对年度考评优秀的普通队员，根据本人意愿，可安排转岗提拔使用。</w:t>
      </w:r>
    </w:p>
    <w:p w14:paraId="0E533CB4">
      <w:pPr>
        <w:numPr>
          <w:ilvl w:val="0"/>
          <w:numId w:val="0"/>
        </w:numPr>
        <w:spacing w:before="51" w:line="354" w:lineRule="auto"/>
        <w:ind w:firstLine="640" w:firstLineChars="200"/>
        <w:jc w:val="both"/>
        <w:rPr>
          <w:rFonts w:hint="eastAsia" w:ascii="仿宋_GB2312" w:hAnsi="宋体" w:eastAsia="仿宋_GB2312" w:cs="宋体"/>
          <w:snapToGrid/>
          <w:color w:val="auto"/>
          <w:kern w:val="0"/>
          <w:sz w:val="32"/>
          <w:szCs w:val="32"/>
          <w:u w:val="none" w:color="auto"/>
          <w:lang w:val="en-US" w:eastAsia="zh-CN" w:bidi="ar-SA"/>
        </w:rPr>
      </w:pPr>
      <w:r>
        <w:rPr>
          <w:rFonts w:hint="eastAsia" w:ascii="Times New Roman" w:hAnsi="Times New Roman" w:eastAsia="黑体" w:cs="Times New Roman"/>
          <w:bCs/>
          <w:snapToGrid/>
          <w:color w:val="000000"/>
          <w:kern w:val="2"/>
          <w:sz w:val="32"/>
          <w:szCs w:val="32"/>
          <w:lang w:val="en-US" w:eastAsia="zh-CN" w:bidi="ar-SA"/>
        </w:rPr>
        <w:t xml:space="preserve">第十一条 </w:t>
      </w:r>
      <w:r>
        <w:rPr>
          <w:rFonts w:hint="eastAsia" w:ascii="仿宋_GB2312" w:hAnsi="宋体" w:eastAsia="仿宋_GB2312" w:cs="宋体"/>
          <w:snapToGrid/>
          <w:color w:val="auto"/>
          <w:kern w:val="0"/>
          <w:sz w:val="32"/>
          <w:szCs w:val="32"/>
          <w:u w:val="none" w:color="auto"/>
          <w:lang w:val="en-US" w:eastAsia="zh-CN" w:bidi="ar-SA"/>
        </w:rPr>
        <w:t xml:space="preserve"> 由县消防救援大队汇同县应急管理局，每年年终结合新专职队员下队分配等时机进行综合会商人员调整事宜，均衡各队伍实力，有利于队伍发展建设。</w:t>
      </w:r>
    </w:p>
    <w:p w14:paraId="75EC0B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仿宋_GB2312" w:hAnsi="宋体" w:eastAsia="仿宋_GB2312" w:cs="宋体"/>
          <w:snapToGrid/>
          <w:color w:val="auto"/>
          <w:kern w:val="0"/>
          <w:sz w:val="32"/>
          <w:szCs w:val="32"/>
          <w:u w:val="none" w:color="auto"/>
          <w:lang w:val="zh-CN" w:eastAsia="zh-CN" w:bidi="ar-SA"/>
        </w:rPr>
      </w:pPr>
      <w:r>
        <w:rPr>
          <w:rFonts w:hint="eastAsia" w:ascii="Times New Roman" w:hAnsi="Times New Roman" w:eastAsia="黑体" w:cs="Times New Roman"/>
          <w:bCs/>
          <w:snapToGrid/>
          <w:color w:val="000000"/>
          <w:kern w:val="2"/>
          <w:sz w:val="32"/>
          <w:szCs w:val="32"/>
          <w:lang w:val="en-US" w:eastAsia="zh-CN" w:bidi="ar-SA"/>
        </w:rPr>
        <w:t xml:space="preserve">第十二条 </w:t>
      </w:r>
      <w:r>
        <w:rPr>
          <w:rFonts w:hint="eastAsia" w:ascii="仿宋_GB2312" w:hAnsi="宋体" w:eastAsia="仿宋_GB2312" w:cs="宋体"/>
          <w:snapToGrid/>
          <w:color w:val="auto"/>
          <w:kern w:val="0"/>
          <w:sz w:val="32"/>
          <w:szCs w:val="32"/>
          <w:u w:val="none" w:color="auto"/>
          <w:lang w:val="en-US" w:eastAsia="zh-CN" w:bidi="ar-SA"/>
        </w:rPr>
        <w:t xml:space="preserve"> </w:t>
      </w:r>
      <w:r>
        <w:rPr>
          <w:rFonts w:hint="eastAsia" w:ascii="仿宋_GB2312" w:hAnsi="宋体" w:eastAsia="仿宋_GB2312" w:cs="宋体"/>
          <w:snapToGrid/>
          <w:color w:val="auto"/>
          <w:kern w:val="0"/>
          <w:sz w:val="32"/>
          <w:szCs w:val="32"/>
          <w:u w:val="none" w:color="auto"/>
          <w:lang w:val="zh-CN" w:eastAsia="zh-CN" w:bidi="ar-SA"/>
        </w:rPr>
        <w:t>县消防救援大队</w:t>
      </w:r>
      <w:r>
        <w:rPr>
          <w:rFonts w:hint="eastAsia" w:ascii="仿宋_GB2312" w:eastAsia="仿宋_GB2312" w:cs="宋体"/>
          <w:snapToGrid/>
          <w:color w:val="auto"/>
          <w:kern w:val="0"/>
          <w:sz w:val="32"/>
          <w:szCs w:val="32"/>
          <w:u w:val="none" w:color="auto"/>
          <w:lang w:val="en-US" w:eastAsia="zh-CN" w:bidi="ar-SA"/>
        </w:rPr>
        <w:t>应</w:t>
      </w:r>
      <w:r>
        <w:rPr>
          <w:rFonts w:hint="eastAsia" w:ascii="仿宋_GB2312" w:hAnsi="宋体" w:eastAsia="仿宋_GB2312" w:cs="宋体"/>
          <w:snapToGrid/>
          <w:color w:val="auto"/>
          <w:kern w:val="0"/>
          <w:sz w:val="32"/>
          <w:szCs w:val="32"/>
          <w:u w:val="none" w:color="auto"/>
          <w:lang w:val="zh-CN" w:eastAsia="zh-CN" w:bidi="ar-SA"/>
        </w:rPr>
        <w:t>建立</w:t>
      </w:r>
      <w:r>
        <w:rPr>
          <w:rFonts w:hint="eastAsia" w:ascii="仿宋_GB2312" w:hAnsi="宋体" w:eastAsia="仿宋_GB2312" w:cs="宋体"/>
          <w:snapToGrid/>
          <w:color w:val="auto"/>
          <w:kern w:val="0"/>
          <w:sz w:val="32"/>
          <w:szCs w:val="32"/>
          <w:u w:val="none" w:color="auto"/>
          <w:lang w:val="en-US" w:eastAsia="zh-CN" w:bidi="ar-SA"/>
        </w:rPr>
        <w:t>健全专职消防</w:t>
      </w:r>
      <w:r>
        <w:rPr>
          <w:rFonts w:hint="eastAsia" w:ascii="仿宋_GB2312" w:eastAsia="仿宋_GB2312" w:cs="宋体"/>
          <w:snapToGrid/>
          <w:color w:val="auto"/>
          <w:kern w:val="0"/>
          <w:sz w:val="32"/>
          <w:szCs w:val="32"/>
          <w:u w:val="none" w:color="auto"/>
          <w:lang w:val="en-US" w:eastAsia="zh-CN" w:bidi="ar-SA"/>
        </w:rPr>
        <w:t>救援人</w:t>
      </w:r>
      <w:r>
        <w:rPr>
          <w:rFonts w:hint="eastAsia" w:ascii="仿宋_GB2312" w:hAnsi="宋体" w:eastAsia="仿宋_GB2312" w:cs="宋体"/>
          <w:snapToGrid/>
          <w:color w:val="auto"/>
          <w:kern w:val="0"/>
          <w:sz w:val="32"/>
          <w:szCs w:val="32"/>
          <w:u w:val="none" w:color="auto"/>
          <w:lang w:val="en-US" w:eastAsia="zh-CN" w:bidi="ar-SA"/>
        </w:rPr>
        <w:t>员教育培训体系，</w:t>
      </w:r>
      <w:r>
        <w:rPr>
          <w:rFonts w:hint="eastAsia" w:ascii="仿宋_GB2312" w:eastAsia="仿宋_GB2312" w:cs="宋体"/>
          <w:snapToGrid/>
          <w:color w:val="auto"/>
          <w:kern w:val="0"/>
          <w:sz w:val="32"/>
          <w:szCs w:val="32"/>
          <w:u w:val="none" w:color="auto"/>
          <w:lang w:val="en-US" w:eastAsia="zh-CN" w:bidi="ar-SA"/>
        </w:rPr>
        <w:t>每年</w:t>
      </w:r>
      <w:r>
        <w:rPr>
          <w:rFonts w:hint="eastAsia" w:ascii="仿宋_GB2312" w:hAnsi="宋体" w:eastAsia="仿宋_GB2312" w:cs="宋体"/>
          <w:snapToGrid/>
          <w:color w:val="auto"/>
          <w:kern w:val="0"/>
          <w:sz w:val="32"/>
          <w:szCs w:val="32"/>
          <w:u w:val="none" w:color="auto"/>
          <w:lang w:val="en-US" w:eastAsia="zh-CN" w:bidi="ar-SA"/>
        </w:rPr>
        <w:t>组织开展专职消防</w:t>
      </w:r>
      <w:r>
        <w:rPr>
          <w:rFonts w:hint="eastAsia" w:ascii="仿宋_GB2312" w:eastAsia="仿宋_GB2312" w:cs="宋体"/>
          <w:snapToGrid/>
          <w:color w:val="auto"/>
          <w:kern w:val="0"/>
          <w:sz w:val="32"/>
          <w:szCs w:val="32"/>
          <w:u w:val="none" w:color="auto"/>
          <w:lang w:val="en-US" w:eastAsia="zh-CN" w:bidi="ar-SA"/>
        </w:rPr>
        <w:t>救援人</w:t>
      </w:r>
      <w:r>
        <w:rPr>
          <w:rFonts w:hint="eastAsia" w:ascii="仿宋_GB2312" w:hAnsi="宋体" w:eastAsia="仿宋_GB2312" w:cs="宋体"/>
          <w:snapToGrid/>
          <w:color w:val="auto"/>
          <w:kern w:val="0"/>
          <w:sz w:val="32"/>
          <w:szCs w:val="32"/>
          <w:u w:val="none" w:color="auto"/>
          <w:lang w:val="en-US" w:eastAsia="zh-CN" w:bidi="ar-SA"/>
        </w:rPr>
        <w:t>员在岗</w:t>
      </w:r>
      <w:r>
        <w:rPr>
          <w:rFonts w:hint="eastAsia" w:ascii="仿宋_GB2312" w:eastAsia="仿宋_GB2312" w:cs="宋体"/>
          <w:snapToGrid/>
          <w:color w:val="auto"/>
          <w:kern w:val="0"/>
          <w:sz w:val="32"/>
          <w:szCs w:val="32"/>
          <w:u w:val="none" w:color="auto"/>
          <w:lang w:val="en-US" w:eastAsia="zh-CN" w:bidi="ar-SA"/>
        </w:rPr>
        <w:t>、</w:t>
      </w:r>
      <w:r>
        <w:rPr>
          <w:rFonts w:hint="eastAsia" w:ascii="仿宋_GB2312" w:hAnsi="宋体" w:eastAsia="仿宋_GB2312" w:cs="宋体"/>
          <w:snapToGrid/>
          <w:color w:val="auto"/>
          <w:kern w:val="0"/>
          <w:sz w:val="32"/>
          <w:szCs w:val="32"/>
          <w:u w:val="none" w:color="auto"/>
          <w:lang w:val="en-US" w:eastAsia="zh-CN" w:bidi="ar-SA"/>
        </w:rPr>
        <w:t>晋级等</w:t>
      </w:r>
      <w:r>
        <w:rPr>
          <w:rFonts w:hint="eastAsia" w:ascii="仿宋_GB2312" w:eastAsia="仿宋_GB2312" w:cs="宋体"/>
          <w:snapToGrid/>
          <w:color w:val="auto"/>
          <w:kern w:val="0"/>
          <w:sz w:val="32"/>
          <w:szCs w:val="32"/>
          <w:u w:val="none" w:color="auto"/>
          <w:lang w:val="en-US" w:eastAsia="zh-CN" w:bidi="ar-SA"/>
        </w:rPr>
        <w:t>业务</w:t>
      </w:r>
      <w:r>
        <w:rPr>
          <w:rFonts w:hint="eastAsia" w:ascii="仿宋_GB2312" w:hAnsi="宋体" w:eastAsia="仿宋_GB2312" w:cs="宋体"/>
          <w:snapToGrid/>
          <w:color w:val="auto"/>
          <w:kern w:val="0"/>
          <w:sz w:val="32"/>
          <w:szCs w:val="32"/>
          <w:u w:val="none" w:color="auto"/>
          <w:lang w:val="en-US" w:eastAsia="zh-CN" w:bidi="ar-SA"/>
        </w:rPr>
        <w:t>培训</w:t>
      </w:r>
      <w:r>
        <w:rPr>
          <w:rFonts w:hint="eastAsia" w:ascii="仿宋_GB2312" w:hAnsi="宋体" w:eastAsia="仿宋_GB2312" w:cs="宋体"/>
          <w:snapToGrid/>
          <w:color w:val="auto"/>
          <w:kern w:val="0"/>
          <w:sz w:val="32"/>
          <w:szCs w:val="32"/>
          <w:u w:val="none" w:color="auto"/>
          <w:lang w:val="zh-CN" w:eastAsia="zh-CN" w:bidi="ar-SA"/>
        </w:rPr>
        <w:t>，培训时间不少于</w:t>
      </w:r>
      <w:r>
        <w:rPr>
          <w:rFonts w:hint="eastAsia" w:ascii="仿宋_GB2312" w:hAnsi="宋体" w:eastAsia="仿宋_GB2312" w:cs="宋体"/>
          <w:snapToGrid/>
          <w:color w:val="auto"/>
          <w:kern w:val="0"/>
          <w:sz w:val="32"/>
          <w:szCs w:val="32"/>
          <w:u w:val="none" w:color="auto"/>
          <w:lang w:val="en-US" w:eastAsia="zh-CN" w:bidi="ar-SA"/>
        </w:rPr>
        <w:t>3</w:t>
      </w:r>
      <w:r>
        <w:rPr>
          <w:rFonts w:hint="eastAsia" w:ascii="仿宋_GB2312" w:hAnsi="宋体" w:eastAsia="仿宋_GB2312" w:cs="宋体"/>
          <w:snapToGrid/>
          <w:color w:val="auto"/>
          <w:kern w:val="0"/>
          <w:sz w:val="32"/>
          <w:szCs w:val="32"/>
          <w:u w:val="none" w:color="auto"/>
          <w:lang w:val="zh-CN" w:eastAsia="zh-CN" w:bidi="ar-SA"/>
        </w:rPr>
        <w:t>0天。</w:t>
      </w:r>
    </w:p>
    <w:p w14:paraId="648B0C19">
      <w:pPr>
        <w:numPr>
          <w:ilvl w:val="0"/>
          <w:numId w:val="0"/>
        </w:numPr>
        <w:spacing w:before="51" w:line="354" w:lineRule="auto"/>
        <w:jc w:val="both"/>
        <w:rPr>
          <w:rFonts w:hint="eastAsia" w:ascii="仿宋_GB2312" w:hAnsi="宋体" w:eastAsia="仿宋_GB2312" w:cs="宋体"/>
          <w:snapToGrid/>
          <w:color w:val="auto"/>
          <w:kern w:val="0"/>
          <w:sz w:val="32"/>
          <w:szCs w:val="32"/>
          <w:u w:val="none" w:color="auto"/>
          <w:lang w:val="zh-CN" w:eastAsia="zh-CN" w:bidi="ar-SA"/>
        </w:rPr>
      </w:pPr>
    </w:p>
    <w:p w14:paraId="74AE8E66">
      <w:pPr>
        <w:keepNext w:val="0"/>
        <w:keepLines w:val="0"/>
        <w:pageBreakBefore w:val="0"/>
        <w:widowControl/>
        <w:kinsoku w:val="0"/>
        <w:wordWrap/>
        <w:overflowPunct/>
        <w:topLinePunct w:val="0"/>
        <w:autoSpaceDE w:val="0"/>
        <w:autoSpaceDN w:val="0"/>
        <w:bidi w:val="0"/>
        <w:adjustRightInd w:val="0"/>
        <w:snapToGrid w:val="0"/>
        <w:spacing w:before="16" w:line="360" w:lineRule="auto"/>
        <w:ind w:left="3334"/>
        <w:textAlignment w:val="baseline"/>
        <w:outlineLvl w:val="0"/>
        <w:rPr>
          <w:rFonts w:ascii="黑体" w:hAnsi="黑体" w:eastAsia="黑体" w:cs="黑体"/>
          <w:sz w:val="31"/>
          <w:szCs w:val="31"/>
        </w:rPr>
      </w:pPr>
      <w:r>
        <w:rPr>
          <w:rFonts w:ascii="黑体" w:hAnsi="黑体" w:eastAsia="黑体" w:cs="黑体"/>
          <w:b/>
          <w:bCs/>
          <w:spacing w:val="21"/>
          <w:sz w:val="31"/>
          <w:szCs w:val="31"/>
        </w:rPr>
        <w:t>第四章</w:t>
      </w:r>
      <w:r>
        <w:rPr>
          <w:rFonts w:hint="eastAsia" w:ascii="黑体" w:hAnsi="黑体" w:eastAsia="黑体" w:cs="黑体"/>
          <w:b/>
          <w:bCs/>
          <w:spacing w:val="21"/>
          <w:sz w:val="31"/>
          <w:szCs w:val="31"/>
          <w:lang w:val="en-US" w:eastAsia="zh-CN"/>
        </w:rPr>
        <w:t xml:space="preserve">  </w:t>
      </w:r>
      <w:r>
        <w:rPr>
          <w:rFonts w:ascii="黑体" w:hAnsi="黑体" w:eastAsia="黑体" w:cs="黑体"/>
          <w:b/>
          <w:bCs/>
          <w:spacing w:val="21"/>
          <w:sz w:val="31"/>
          <w:szCs w:val="31"/>
        </w:rPr>
        <w:t>职责任务</w:t>
      </w:r>
    </w:p>
    <w:p w14:paraId="052CE4AA">
      <w:pPr>
        <w:keepNext w:val="0"/>
        <w:keepLines w:val="0"/>
        <w:pageBreakBefore w:val="0"/>
        <w:widowControl/>
        <w:kinsoku w:val="0"/>
        <w:wordWrap/>
        <w:overflowPunct/>
        <w:topLinePunct w:val="0"/>
        <w:autoSpaceDE w:val="0"/>
        <w:autoSpaceDN w:val="0"/>
        <w:bidi w:val="0"/>
        <w:adjustRightInd w:val="0"/>
        <w:snapToGrid w:val="0"/>
        <w:spacing w:before="241" w:line="360" w:lineRule="auto"/>
        <w:ind w:right="26" w:firstLine="659"/>
        <w:jc w:val="both"/>
        <w:textAlignment w:val="baseline"/>
        <w:rPr>
          <w:rFonts w:hint="eastAsia" w:ascii="仿宋_GB2312" w:hAnsi="宋体" w:eastAsia="仿宋_GB2312" w:cs="宋体"/>
          <w:snapToGrid/>
          <w:color w:val="auto"/>
          <w:kern w:val="0"/>
          <w:sz w:val="32"/>
          <w:szCs w:val="32"/>
          <w:u w:val="none" w:color="auto"/>
          <w:lang w:val="en-US" w:eastAsia="zh-CN" w:bidi="ar-SA"/>
        </w:rPr>
      </w:pPr>
      <w:r>
        <w:rPr>
          <w:rFonts w:hint="eastAsia" w:ascii="Times New Roman" w:hAnsi="Times New Roman" w:eastAsia="黑体" w:cs="Times New Roman"/>
          <w:bCs/>
          <w:snapToGrid/>
          <w:color w:val="000000"/>
          <w:kern w:val="2"/>
          <w:sz w:val="32"/>
          <w:szCs w:val="32"/>
          <w:lang w:val="en-US" w:eastAsia="zh-CN" w:bidi="ar-SA"/>
        </w:rPr>
        <w:t>第十三条</w:t>
      </w:r>
      <w:r>
        <w:rPr>
          <w:rFonts w:ascii="仿宋" w:hAnsi="仿宋" w:eastAsia="仿宋" w:cs="仿宋"/>
          <w:spacing w:val="15"/>
          <w:sz w:val="31"/>
          <w:szCs w:val="31"/>
        </w:rPr>
        <w:t xml:space="preserve"> </w:t>
      </w:r>
      <w:r>
        <w:rPr>
          <w:rFonts w:hint="eastAsia" w:ascii="仿宋_GB2312" w:hAnsi="宋体" w:eastAsia="仿宋_GB2312" w:cs="宋体"/>
          <w:snapToGrid/>
          <w:color w:val="auto"/>
          <w:kern w:val="0"/>
          <w:sz w:val="32"/>
          <w:szCs w:val="32"/>
          <w:u w:val="none" w:color="auto"/>
          <w:lang w:val="en-US" w:eastAsia="zh-CN" w:bidi="ar-SA"/>
        </w:rPr>
        <w:t>政府专职消防救援队是全县消防救援力量体系的 重要组成部分，主要担负本责任区火灾扑救和预防工作，按照国 家规定承担重大事故和其他以抢救人员生命为主的应急救援工 作，并根据统一调度参加责任区以外的灭火救援行动。</w:t>
      </w:r>
    </w:p>
    <w:p w14:paraId="2A5AE770">
      <w:pPr>
        <w:spacing w:before="55" w:line="350" w:lineRule="auto"/>
        <w:ind w:firstLine="659"/>
        <w:jc w:val="both"/>
        <w:rPr>
          <w:rFonts w:hint="eastAsia" w:ascii="仿宋_GB2312" w:hAnsi="宋体" w:eastAsia="仿宋_GB2312" w:cs="宋体"/>
          <w:snapToGrid/>
          <w:color w:val="auto"/>
          <w:kern w:val="0"/>
          <w:sz w:val="32"/>
          <w:szCs w:val="32"/>
          <w:u w:val="none" w:color="auto"/>
          <w:lang w:val="en-US" w:eastAsia="zh-CN" w:bidi="ar-SA"/>
        </w:rPr>
      </w:pPr>
      <w:r>
        <w:rPr>
          <w:rFonts w:hint="eastAsia" w:ascii="Times New Roman" w:hAnsi="Times New Roman" w:eastAsia="黑体" w:cs="Times New Roman"/>
          <w:bCs/>
          <w:snapToGrid/>
          <w:color w:val="000000"/>
          <w:kern w:val="2"/>
          <w:sz w:val="32"/>
          <w:szCs w:val="32"/>
          <w:lang w:val="en-US" w:eastAsia="zh-CN" w:bidi="ar-SA"/>
        </w:rPr>
        <w:t>第十四条</w:t>
      </w:r>
      <w:r>
        <w:rPr>
          <w:rFonts w:ascii="仿宋" w:hAnsi="仿宋" w:eastAsia="仿宋" w:cs="仿宋"/>
          <w:spacing w:val="64"/>
          <w:sz w:val="31"/>
          <w:szCs w:val="31"/>
        </w:rPr>
        <w:t xml:space="preserve"> </w:t>
      </w:r>
      <w:r>
        <w:rPr>
          <w:rFonts w:hint="eastAsia" w:ascii="仿宋_GB2312" w:hAnsi="宋体" w:eastAsia="仿宋_GB2312" w:cs="宋体"/>
          <w:snapToGrid/>
          <w:color w:val="auto"/>
          <w:kern w:val="0"/>
          <w:sz w:val="32"/>
          <w:szCs w:val="32"/>
          <w:u w:val="none" w:color="auto"/>
          <w:lang w:val="en-US" w:eastAsia="zh-CN" w:bidi="ar-SA"/>
        </w:rPr>
        <w:t>政府专职消防救援队接到火灾报警或者消防救援 机构的调派命令后，必须立即赶赴现场，进行灭火救援。在火灾 扑救、应急救援以及其他救援活动中，必须服从当地人民政府和 上级消防救援机构的统一指挥。</w:t>
      </w:r>
    </w:p>
    <w:p w14:paraId="1BABE305">
      <w:pPr>
        <w:keepNext w:val="0"/>
        <w:keepLines w:val="0"/>
        <w:pageBreakBefore w:val="0"/>
        <w:widowControl/>
        <w:wordWrap/>
        <w:overflowPunct/>
        <w:topLinePunct w:val="0"/>
        <w:bidi w:val="0"/>
        <w:spacing w:before="229" w:line="360" w:lineRule="auto"/>
        <w:ind w:right="109" w:firstLine="640" w:firstLineChars="200"/>
        <w:jc w:val="both"/>
        <w:rPr>
          <w:rFonts w:hint="eastAsia" w:ascii="仿宋_GB2312" w:hAnsi="宋体" w:eastAsia="仿宋_GB2312" w:cs="宋体"/>
          <w:snapToGrid/>
          <w:color w:val="auto"/>
          <w:kern w:val="0"/>
          <w:sz w:val="32"/>
          <w:szCs w:val="32"/>
          <w:u w:val="none" w:color="auto"/>
          <w:lang w:val="en-US" w:eastAsia="zh-CN" w:bidi="ar-SA"/>
        </w:rPr>
      </w:pPr>
      <w:r>
        <w:rPr>
          <w:rFonts w:hint="eastAsia" w:ascii="Times New Roman" w:hAnsi="Times New Roman" w:eastAsia="黑体" w:cs="Times New Roman"/>
          <w:bCs/>
          <w:snapToGrid/>
          <w:color w:val="000000"/>
          <w:kern w:val="2"/>
          <w:sz w:val="32"/>
          <w:szCs w:val="32"/>
          <w:lang w:val="en-US" w:eastAsia="zh-CN" w:bidi="ar-SA"/>
        </w:rPr>
        <w:t>第十五条</w:t>
      </w:r>
      <w:r>
        <w:rPr>
          <w:rFonts w:ascii="仿宋" w:hAnsi="仿宋" w:eastAsia="仿宋" w:cs="仿宋"/>
          <w:spacing w:val="3"/>
          <w:sz w:val="31"/>
          <w:szCs w:val="31"/>
        </w:rPr>
        <w:t xml:space="preserve"> </w:t>
      </w:r>
      <w:r>
        <w:rPr>
          <w:rFonts w:hint="eastAsia" w:ascii="仿宋" w:hAnsi="仿宋" w:eastAsia="仿宋" w:cs="仿宋"/>
          <w:spacing w:val="3"/>
          <w:sz w:val="31"/>
          <w:szCs w:val="31"/>
          <w:lang w:val="en-US" w:eastAsia="zh-CN"/>
        </w:rPr>
        <w:t xml:space="preserve"> </w:t>
      </w:r>
      <w:r>
        <w:rPr>
          <w:rFonts w:hint="eastAsia" w:ascii="仿宋_GB2312" w:hAnsi="宋体" w:eastAsia="仿宋_GB2312" w:cs="宋体"/>
          <w:snapToGrid/>
          <w:color w:val="auto"/>
          <w:kern w:val="0"/>
          <w:sz w:val="32"/>
          <w:szCs w:val="32"/>
          <w:u w:val="none" w:color="auto"/>
          <w:lang w:val="en-US" w:eastAsia="zh-CN" w:bidi="ar-SA"/>
        </w:rPr>
        <w:t>政府专职消防救援队以单独编队执勤为主，实行昼夜执勤、请假销假、值班交接等制度，按照规定对消防器材装备进行维护保养，保持人员装备随时处于良好的应急状态。值班执勤队员要坚守岗位，不得擅离职守。</w:t>
      </w:r>
    </w:p>
    <w:p w14:paraId="05B962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宋体"/>
          <w:snapToGrid/>
          <w:color w:val="auto"/>
          <w:kern w:val="0"/>
          <w:sz w:val="32"/>
          <w:szCs w:val="32"/>
          <w:u w:val="none" w:color="auto"/>
          <w:lang w:val="en-US" w:eastAsia="zh-CN" w:bidi="ar-SA"/>
        </w:rPr>
      </w:pPr>
      <w:r>
        <w:rPr>
          <w:rFonts w:hint="eastAsia" w:ascii="Times New Roman" w:hAnsi="Times New Roman" w:eastAsia="黑体" w:cs="Times New Roman"/>
          <w:bCs/>
          <w:snapToGrid/>
          <w:color w:val="000000"/>
          <w:kern w:val="2"/>
          <w:sz w:val="32"/>
          <w:szCs w:val="32"/>
          <w:lang w:val="en-US" w:eastAsia="zh-CN" w:bidi="ar-SA"/>
        </w:rPr>
        <w:t>第十六条</w:t>
      </w:r>
      <w:r>
        <w:rPr>
          <w:rFonts w:ascii="仿宋" w:hAnsi="仿宋" w:eastAsia="仿宋" w:cs="仿宋"/>
          <w:spacing w:val="-13"/>
          <w:sz w:val="31"/>
          <w:szCs w:val="31"/>
        </w:rPr>
        <w:t xml:space="preserve"> </w:t>
      </w:r>
      <w:r>
        <w:rPr>
          <w:rFonts w:hint="eastAsia" w:ascii="仿宋" w:hAnsi="仿宋" w:eastAsia="仿宋" w:cs="仿宋"/>
          <w:spacing w:val="-13"/>
          <w:sz w:val="31"/>
          <w:szCs w:val="31"/>
          <w:lang w:val="en-US" w:eastAsia="zh-CN"/>
        </w:rPr>
        <w:t xml:space="preserve"> </w:t>
      </w:r>
      <w:r>
        <w:rPr>
          <w:rFonts w:hint="eastAsia" w:ascii="仿宋_GB2312" w:hAnsi="宋体" w:eastAsia="仿宋_GB2312" w:cs="宋体"/>
          <w:snapToGrid/>
          <w:color w:val="auto"/>
          <w:kern w:val="0"/>
          <w:sz w:val="32"/>
          <w:szCs w:val="32"/>
          <w:u w:val="none" w:color="auto"/>
          <w:lang w:val="en-US" w:eastAsia="zh-CN" w:bidi="ar-SA"/>
        </w:rPr>
        <w:t>队员实行岗位等级管理，岗位等级分类、任职年限、评定考核以及纪律要求的具体办法，按省、市、县消防救援机构相关规定执行。队长的任免以及力量配备、装备配置等方面的变动情况，由县消防救援大队、县应急管理局会同镇</w:t>
      </w:r>
      <w:r>
        <w:rPr>
          <w:rFonts w:hint="eastAsia" w:ascii="仿宋_GB2312" w:eastAsia="仿宋_GB2312" w:cs="宋体"/>
          <w:snapToGrid/>
          <w:color w:val="auto"/>
          <w:kern w:val="0"/>
          <w:sz w:val="32"/>
          <w:szCs w:val="32"/>
          <w:u w:val="none" w:color="auto"/>
          <w:lang w:val="en-US" w:eastAsia="zh-CN" w:bidi="ar-SA"/>
        </w:rPr>
        <w:t>政府</w:t>
      </w:r>
      <w:r>
        <w:rPr>
          <w:rFonts w:hint="eastAsia" w:ascii="仿宋_GB2312" w:hAnsi="宋体" w:eastAsia="仿宋_GB2312" w:cs="宋体"/>
          <w:snapToGrid/>
          <w:color w:val="auto"/>
          <w:kern w:val="0"/>
          <w:sz w:val="32"/>
          <w:szCs w:val="32"/>
          <w:u w:val="none" w:color="auto"/>
          <w:lang w:val="en-US" w:eastAsia="zh-CN" w:bidi="ar-SA"/>
        </w:rPr>
        <w:t>领导研究执行，普通专职消防救援队员调动、任免由县消防救援大队具体执行。</w:t>
      </w:r>
    </w:p>
    <w:p w14:paraId="5C6DE2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宋体"/>
          <w:snapToGrid/>
          <w:color w:val="auto"/>
          <w:kern w:val="0"/>
          <w:sz w:val="32"/>
          <w:szCs w:val="32"/>
          <w:u w:val="none" w:color="auto"/>
          <w:lang w:val="en-US" w:eastAsia="zh-CN" w:bidi="ar-SA"/>
        </w:rPr>
      </w:pPr>
      <w:r>
        <w:rPr>
          <w:rFonts w:hint="eastAsia" w:ascii="Times New Roman" w:hAnsi="Times New Roman" w:eastAsia="黑体" w:cs="Times New Roman"/>
          <w:bCs/>
          <w:snapToGrid/>
          <w:color w:val="000000"/>
          <w:kern w:val="2"/>
          <w:sz w:val="32"/>
          <w:szCs w:val="32"/>
          <w:lang w:val="en-US" w:eastAsia="zh-CN" w:bidi="ar-SA"/>
        </w:rPr>
        <w:t>第十七条</w:t>
      </w:r>
      <w:r>
        <w:rPr>
          <w:rFonts w:hint="eastAsia" w:ascii="仿宋_GB2312" w:hAnsi="仿宋_GB2312" w:eastAsia="仿宋_GB2312" w:cs="仿宋_GB2312"/>
          <w:i w:val="0"/>
          <w:iCs w:val="0"/>
          <w:caps w:val="0"/>
          <w:color w:val="424242"/>
          <w:spacing w:val="0"/>
          <w:sz w:val="32"/>
          <w:szCs w:val="32"/>
          <w:u w:val="none"/>
          <w:lang w:val="en-US" w:eastAsia="zh-CN"/>
        </w:rPr>
        <w:t xml:space="preserve">  </w:t>
      </w:r>
      <w:r>
        <w:rPr>
          <w:rFonts w:hint="eastAsia" w:ascii="仿宋_GB2312" w:hAnsi="宋体" w:eastAsia="仿宋_GB2312" w:cs="宋体"/>
          <w:snapToGrid/>
          <w:color w:val="auto"/>
          <w:kern w:val="0"/>
          <w:sz w:val="32"/>
          <w:szCs w:val="32"/>
          <w:u w:val="none" w:color="auto"/>
          <w:lang w:val="en-US" w:eastAsia="zh-CN" w:bidi="ar-SA"/>
        </w:rPr>
        <w:t>政府专职消防员执勤备战、执行任务时应统一佩戴明显的标志、穿戴专职消防救援队员制式服装。</w:t>
      </w:r>
    </w:p>
    <w:p w14:paraId="217263A1">
      <w:pPr>
        <w:keepNext w:val="0"/>
        <w:keepLines w:val="0"/>
        <w:pageBreakBefore w:val="0"/>
        <w:widowControl/>
        <w:wordWrap/>
        <w:overflowPunct/>
        <w:topLinePunct w:val="0"/>
        <w:bidi w:val="0"/>
        <w:spacing w:before="49" w:line="360" w:lineRule="auto"/>
        <w:ind w:right="112" w:firstLine="629"/>
        <w:jc w:val="both"/>
        <w:rPr>
          <w:rFonts w:hint="eastAsia" w:ascii="仿宋_GB2312" w:hAnsi="宋体" w:eastAsia="仿宋_GB2312" w:cs="宋体"/>
          <w:snapToGrid/>
          <w:color w:val="auto"/>
          <w:kern w:val="0"/>
          <w:sz w:val="32"/>
          <w:szCs w:val="32"/>
          <w:u w:val="none" w:color="auto"/>
          <w:lang w:val="en-US" w:eastAsia="zh-CN" w:bidi="ar-SA"/>
        </w:rPr>
      </w:pPr>
      <w:r>
        <w:rPr>
          <w:rFonts w:hint="eastAsia" w:ascii="Times New Roman" w:hAnsi="Times New Roman" w:eastAsia="黑体" w:cs="Times New Roman"/>
          <w:bCs/>
          <w:snapToGrid/>
          <w:color w:val="000000"/>
          <w:kern w:val="2"/>
          <w:sz w:val="32"/>
          <w:szCs w:val="32"/>
          <w:lang w:val="en-US" w:eastAsia="zh-CN" w:bidi="ar-SA"/>
        </w:rPr>
        <w:t>第十八条</w:t>
      </w:r>
      <w:r>
        <w:rPr>
          <w:rFonts w:ascii="仿宋" w:hAnsi="仿宋" w:eastAsia="仿宋" w:cs="仿宋"/>
          <w:spacing w:val="-11"/>
          <w:sz w:val="31"/>
          <w:szCs w:val="31"/>
        </w:rPr>
        <w:t xml:space="preserve"> </w:t>
      </w:r>
      <w:r>
        <w:rPr>
          <w:rFonts w:hint="eastAsia" w:ascii="仿宋" w:hAnsi="仿宋" w:eastAsia="仿宋" w:cs="仿宋"/>
          <w:spacing w:val="-11"/>
          <w:sz w:val="31"/>
          <w:szCs w:val="31"/>
          <w:lang w:val="en-US" w:eastAsia="zh-CN"/>
        </w:rPr>
        <w:t xml:space="preserve"> </w:t>
      </w:r>
      <w:r>
        <w:rPr>
          <w:rFonts w:hint="eastAsia" w:ascii="仿宋_GB2312" w:hAnsi="宋体" w:eastAsia="仿宋_GB2312" w:cs="宋体"/>
          <w:snapToGrid/>
          <w:color w:val="auto"/>
          <w:kern w:val="0"/>
          <w:sz w:val="32"/>
          <w:szCs w:val="32"/>
          <w:u w:val="none" w:color="auto"/>
          <w:lang w:val="en-US" w:eastAsia="zh-CN" w:bidi="ar-SA"/>
        </w:rPr>
        <w:t>政府专职消防救援队的经费保障（包括车辆维修、油料，个人防护装备及时更新，日常和节假日人员就餐等相关费用）由各镇政府负责；被纳入县消防救援大队直管的队伍，业务指导和日常管理由县消防救援大队和县应急管理局共同负责，非直管队伍，业务指导由县消防救援大队和县应急管理局共同负责，日常管理由各镇政府负责（包括人员请销假，督查检查，日常工作、学习等）。</w:t>
      </w:r>
    </w:p>
    <w:p w14:paraId="5145B2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仿宋_GB2312" w:hAnsi="宋体" w:eastAsia="仿宋_GB2312" w:cs="宋体"/>
          <w:snapToGrid/>
          <w:color w:val="auto"/>
          <w:kern w:val="0"/>
          <w:sz w:val="32"/>
          <w:szCs w:val="32"/>
          <w:u w:val="none" w:color="auto"/>
          <w:lang w:val="en-US" w:eastAsia="zh-CN" w:bidi="ar-SA"/>
        </w:rPr>
      </w:pPr>
      <w:r>
        <w:rPr>
          <w:rFonts w:hint="eastAsia" w:ascii="Times New Roman" w:hAnsi="Times New Roman" w:eastAsia="黑体" w:cs="Times New Roman"/>
          <w:bCs/>
          <w:snapToGrid/>
          <w:color w:val="000000"/>
          <w:kern w:val="2"/>
          <w:sz w:val="32"/>
          <w:szCs w:val="32"/>
          <w:lang w:val="en-US" w:eastAsia="zh-CN" w:bidi="ar-SA"/>
        </w:rPr>
        <w:t xml:space="preserve">第十九条 </w:t>
      </w:r>
      <w:r>
        <w:rPr>
          <w:rFonts w:hint="eastAsia" w:ascii="仿宋" w:hAnsi="仿宋" w:eastAsia="仿宋" w:cs="仿宋"/>
          <w:spacing w:val="5"/>
          <w:sz w:val="31"/>
          <w:szCs w:val="31"/>
          <w:lang w:val="en-US" w:eastAsia="zh-CN"/>
        </w:rPr>
        <w:t xml:space="preserve"> </w:t>
      </w:r>
      <w:r>
        <w:rPr>
          <w:rFonts w:hint="eastAsia" w:ascii="仿宋_GB2312" w:hAnsi="宋体" w:eastAsia="仿宋_GB2312" w:cs="宋体"/>
          <w:snapToGrid/>
          <w:color w:val="auto"/>
          <w:kern w:val="0"/>
          <w:sz w:val="32"/>
          <w:szCs w:val="32"/>
          <w:u w:val="none" w:color="auto"/>
          <w:lang w:val="en-US" w:eastAsia="zh-CN" w:bidi="ar-SA"/>
        </w:rPr>
        <w:t>政府专职消防救援队建立并执行24小时值班备勤制度，与消防救援机构实现接警调度系统互联互通；按照规定对消防车（艇）和消防器材装备进行维护保养，保证人员装备随时处于良好的应急状态。消防车（艇）和消防器材装备不得用于与消防和应急救援工作无关的事项。</w:t>
      </w:r>
    </w:p>
    <w:p w14:paraId="29C9B02B">
      <w:pPr>
        <w:spacing w:before="54" w:line="222" w:lineRule="auto"/>
        <w:outlineLvl w:val="0"/>
        <w:rPr>
          <w:rFonts w:ascii="黑体" w:hAnsi="黑体" w:eastAsia="黑体" w:cs="黑体"/>
          <w:sz w:val="31"/>
          <w:szCs w:val="31"/>
        </w:rPr>
      </w:pPr>
    </w:p>
    <w:p w14:paraId="71392382">
      <w:pPr>
        <w:keepNext w:val="0"/>
        <w:keepLines w:val="0"/>
        <w:pageBreakBefore w:val="0"/>
        <w:widowControl/>
        <w:kinsoku w:val="0"/>
        <w:wordWrap/>
        <w:overflowPunct/>
        <w:topLinePunct w:val="0"/>
        <w:autoSpaceDE w:val="0"/>
        <w:autoSpaceDN w:val="0"/>
        <w:bidi w:val="0"/>
        <w:adjustRightInd w:val="0"/>
        <w:snapToGrid w:val="0"/>
        <w:spacing w:before="32" w:line="360" w:lineRule="auto"/>
        <w:ind w:firstLine="3652" w:firstLineChars="1000"/>
        <w:textAlignment w:val="baseline"/>
        <w:outlineLvl w:val="0"/>
        <w:rPr>
          <w:rFonts w:ascii="黑体" w:hAnsi="黑体" w:eastAsia="黑体" w:cs="黑体"/>
          <w:sz w:val="30"/>
          <w:szCs w:val="30"/>
        </w:rPr>
      </w:pPr>
      <w:r>
        <w:rPr>
          <w:rFonts w:ascii="黑体" w:hAnsi="黑体" w:eastAsia="黑体" w:cs="黑体"/>
          <w:b/>
          <w:bCs/>
          <w:spacing w:val="32"/>
          <w:sz w:val="30"/>
          <w:szCs w:val="30"/>
        </w:rPr>
        <w:t>第六章经费保障</w:t>
      </w:r>
    </w:p>
    <w:p w14:paraId="670DF845">
      <w:pPr>
        <w:keepNext w:val="0"/>
        <w:keepLines w:val="0"/>
        <w:pageBreakBefore w:val="0"/>
        <w:widowControl/>
        <w:kinsoku w:val="0"/>
        <w:wordWrap/>
        <w:overflowPunct/>
        <w:topLinePunct w:val="0"/>
        <w:autoSpaceDE w:val="0"/>
        <w:autoSpaceDN w:val="0"/>
        <w:bidi w:val="0"/>
        <w:adjustRightInd w:val="0"/>
        <w:snapToGrid w:val="0"/>
        <w:spacing w:before="224" w:line="360" w:lineRule="auto"/>
        <w:ind w:firstLine="694"/>
        <w:jc w:val="both"/>
        <w:textAlignment w:val="baseline"/>
        <w:rPr>
          <w:rFonts w:hint="eastAsia" w:ascii="仿宋_GB2312" w:hAnsi="宋体" w:eastAsia="仿宋_GB2312" w:cs="宋体"/>
          <w:snapToGrid/>
          <w:color w:val="auto"/>
          <w:kern w:val="0"/>
          <w:sz w:val="32"/>
          <w:szCs w:val="32"/>
          <w:u w:val="none" w:color="auto"/>
          <w:lang w:val="en-US" w:eastAsia="zh-CN" w:bidi="ar-SA"/>
        </w:rPr>
      </w:pPr>
      <w:r>
        <w:rPr>
          <w:rFonts w:hint="eastAsia" w:ascii="Times New Roman" w:hAnsi="Times New Roman" w:eastAsia="黑体" w:cs="Times New Roman"/>
          <w:bCs/>
          <w:snapToGrid/>
          <w:color w:val="000000"/>
          <w:kern w:val="2"/>
          <w:sz w:val="32"/>
          <w:szCs w:val="32"/>
          <w:lang w:val="en-US" w:eastAsia="zh-CN" w:bidi="ar-SA"/>
        </w:rPr>
        <w:t>第二十条</w:t>
      </w:r>
      <w:r>
        <w:rPr>
          <w:rFonts w:ascii="仿宋" w:hAnsi="仿宋" w:eastAsia="仿宋" w:cs="仿宋"/>
          <w:spacing w:val="13"/>
          <w:sz w:val="30"/>
          <w:szCs w:val="30"/>
        </w:rPr>
        <w:t xml:space="preserve"> </w:t>
      </w:r>
      <w:r>
        <w:rPr>
          <w:rFonts w:hint="eastAsia" w:ascii="仿宋" w:hAnsi="仿宋" w:eastAsia="仿宋" w:cs="仿宋"/>
          <w:spacing w:val="13"/>
          <w:sz w:val="30"/>
          <w:szCs w:val="30"/>
          <w:lang w:val="en-US" w:eastAsia="zh-CN"/>
        </w:rPr>
        <w:t xml:space="preserve"> </w:t>
      </w:r>
      <w:r>
        <w:rPr>
          <w:rFonts w:hint="eastAsia" w:ascii="仿宋_GB2312" w:hAnsi="宋体" w:eastAsia="仿宋_GB2312" w:cs="宋体"/>
          <w:snapToGrid/>
          <w:color w:val="auto"/>
          <w:kern w:val="0"/>
          <w:sz w:val="32"/>
          <w:szCs w:val="32"/>
          <w:u w:val="none" w:color="auto"/>
          <w:lang w:val="en-US" w:eastAsia="zh-CN" w:bidi="ar-SA"/>
        </w:rPr>
        <w:t>县、镇人民政府按照财政部、应急管理部联合印 发的《国家综合性消防救援队伍经费管理暂行规定》、《广东省 专职消防救援队伍建设管理规定》和《河源市人民政府关于进一 步加强全市政府专职消防队伍建设的意见》要求，将政府专职消 防救援队的营房建设、器材装备、人员及业务经费纳入各镇财政 预算，每年按一定比例和队伍建设实际需求递增。</w:t>
      </w:r>
    </w:p>
    <w:p w14:paraId="5DE2AAA1">
      <w:pPr>
        <w:spacing w:before="38" w:line="361" w:lineRule="auto"/>
        <w:ind w:right="15" w:firstLine="694"/>
        <w:jc w:val="both"/>
        <w:rPr>
          <w:rFonts w:hint="eastAsia" w:ascii="仿宋_GB2312" w:hAnsi="宋体" w:eastAsia="仿宋_GB2312" w:cs="宋体"/>
          <w:snapToGrid/>
          <w:color w:val="auto"/>
          <w:kern w:val="0"/>
          <w:sz w:val="32"/>
          <w:szCs w:val="32"/>
          <w:u w:val="none" w:color="auto"/>
          <w:lang w:val="en-US" w:eastAsia="zh-CN" w:bidi="ar-SA"/>
        </w:rPr>
      </w:pPr>
      <w:r>
        <w:rPr>
          <w:rFonts w:hint="eastAsia" w:ascii="Times New Roman" w:hAnsi="Times New Roman" w:eastAsia="黑体" w:cs="Times New Roman"/>
          <w:bCs/>
          <w:snapToGrid/>
          <w:color w:val="000000"/>
          <w:kern w:val="2"/>
          <w:sz w:val="32"/>
          <w:szCs w:val="32"/>
          <w:lang w:val="en-US" w:eastAsia="zh-CN" w:bidi="ar-SA"/>
        </w:rPr>
        <w:t xml:space="preserve">第二十一条   </w:t>
      </w:r>
      <w:r>
        <w:rPr>
          <w:rFonts w:hint="eastAsia" w:ascii="仿宋_GB2312" w:hAnsi="宋体" w:eastAsia="仿宋_GB2312" w:cs="宋体"/>
          <w:snapToGrid/>
          <w:color w:val="auto"/>
          <w:kern w:val="0"/>
          <w:sz w:val="32"/>
          <w:szCs w:val="32"/>
          <w:u w:val="none" w:color="auto"/>
          <w:lang w:val="en-US" w:eastAsia="zh-CN" w:bidi="ar-SA"/>
        </w:rPr>
        <w:t>各级财政部门在新的经费保障文件出台前按此 办法负责政府专职消防救援队的办公费、燃油费、装备维修保养费等经费划拨，新的经费保障文件出台后按新文件执行。</w:t>
      </w:r>
    </w:p>
    <w:p w14:paraId="663CC74C">
      <w:pPr>
        <w:keepNext w:val="0"/>
        <w:keepLines w:val="0"/>
        <w:pageBreakBefore w:val="0"/>
        <w:widowControl/>
        <w:kinsoku w:val="0"/>
        <w:wordWrap/>
        <w:overflowPunct/>
        <w:topLinePunct w:val="0"/>
        <w:autoSpaceDE w:val="0"/>
        <w:autoSpaceDN w:val="0"/>
        <w:bidi w:val="0"/>
        <w:adjustRightInd w:val="0"/>
        <w:snapToGrid w:val="0"/>
        <w:spacing w:before="230" w:line="360" w:lineRule="auto"/>
        <w:ind w:right="89" w:firstLine="640" w:firstLineChars="200"/>
        <w:textAlignment w:val="baseline"/>
        <w:rPr>
          <w:rFonts w:hint="eastAsia" w:ascii="仿宋_GB2312" w:hAnsi="宋体" w:eastAsia="仿宋_GB2312" w:cs="宋体"/>
          <w:snapToGrid/>
          <w:color w:val="auto"/>
          <w:kern w:val="0"/>
          <w:sz w:val="32"/>
          <w:szCs w:val="32"/>
          <w:u w:val="none" w:color="auto"/>
          <w:lang w:val="en-US" w:eastAsia="zh-CN" w:bidi="ar-SA"/>
        </w:rPr>
      </w:pPr>
      <w:r>
        <w:rPr>
          <w:rFonts w:hint="eastAsia" w:ascii="Times New Roman" w:hAnsi="Times New Roman" w:eastAsia="黑体" w:cs="Times New Roman"/>
          <w:bCs/>
          <w:snapToGrid/>
          <w:color w:val="000000"/>
          <w:kern w:val="2"/>
          <w:sz w:val="32"/>
          <w:szCs w:val="32"/>
          <w:lang w:val="en-US" w:eastAsia="zh-CN" w:bidi="ar-SA"/>
        </w:rPr>
        <w:t>第二十二条</w:t>
      </w:r>
      <w:r>
        <w:rPr>
          <w:rFonts w:ascii="仿宋" w:hAnsi="仿宋" w:eastAsia="仿宋" w:cs="仿宋"/>
          <w:spacing w:val="11"/>
          <w:sz w:val="30"/>
          <w:szCs w:val="30"/>
        </w:rPr>
        <w:t xml:space="preserve"> </w:t>
      </w:r>
      <w:r>
        <w:rPr>
          <w:rFonts w:hint="eastAsia" w:ascii="仿宋" w:hAnsi="仿宋" w:eastAsia="仿宋" w:cs="仿宋"/>
          <w:spacing w:val="11"/>
          <w:sz w:val="30"/>
          <w:szCs w:val="30"/>
          <w:lang w:val="en-US" w:eastAsia="zh-CN"/>
        </w:rPr>
        <w:t xml:space="preserve"> </w:t>
      </w:r>
      <w:r>
        <w:rPr>
          <w:rFonts w:ascii="仿宋" w:hAnsi="仿宋" w:eastAsia="仿宋" w:cs="仿宋"/>
          <w:spacing w:val="11"/>
          <w:sz w:val="30"/>
          <w:szCs w:val="30"/>
        </w:rPr>
        <w:t>政</w:t>
      </w:r>
      <w:r>
        <w:rPr>
          <w:rFonts w:hint="eastAsia" w:ascii="仿宋_GB2312" w:hAnsi="宋体" w:eastAsia="仿宋_GB2312" w:cs="宋体"/>
          <w:snapToGrid/>
          <w:color w:val="auto"/>
          <w:kern w:val="0"/>
          <w:sz w:val="32"/>
          <w:szCs w:val="32"/>
          <w:u w:val="none" w:color="auto"/>
          <w:lang w:val="en-US" w:eastAsia="zh-CN" w:bidi="ar-SA"/>
        </w:rPr>
        <w:t>府专职消防员按照国家规定享受带薪年休假， 休假期间各项工资福利待遇正常发放。</w:t>
      </w:r>
    </w:p>
    <w:p w14:paraId="7EB8D229">
      <w:pPr>
        <w:keepNext w:val="0"/>
        <w:keepLines w:val="0"/>
        <w:pageBreakBefore w:val="0"/>
        <w:widowControl/>
        <w:kinsoku w:val="0"/>
        <w:wordWrap/>
        <w:overflowPunct/>
        <w:topLinePunct w:val="0"/>
        <w:autoSpaceDE w:val="0"/>
        <w:autoSpaceDN w:val="0"/>
        <w:bidi w:val="0"/>
        <w:adjustRightInd w:val="0"/>
        <w:snapToGrid w:val="0"/>
        <w:spacing w:before="30" w:line="360" w:lineRule="auto"/>
        <w:ind w:left="3394"/>
        <w:textAlignment w:val="baseline"/>
        <w:outlineLvl w:val="0"/>
        <w:rPr>
          <w:rFonts w:ascii="黑体" w:hAnsi="黑体" w:eastAsia="黑体" w:cs="黑体"/>
          <w:sz w:val="30"/>
          <w:szCs w:val="30"/>
        </w:rPr>
      </w:pPr>
      <w:r>
        <w:rPr>
          <w:rFonts w:ascii="黑体" w:hAnsi="黑体" w:eastAsia="黑体" w:cs="黑体"/>
          <w:b/>
          <w:bCs/>
          <w:spacing w:val="31"/>
          <w:sz w:val="30"/>
          <w:szCs w:val="30"/>
        </w:rPr>
        <w:t>第七章</w:t>
      </w:r>
      <w:r>
        <w:rPr>
          <w:rFonts w:hint="eastAsia" w:eastAsia="黑体"/>
          <w:bCs/>
          <w:color w:val="000000"/>
          <w:sz w:val="32"/>
          <w:szCs w:val="32"/>
          <w:lang w:eastAsia="zh-CN"/>
        </w:rPr>
        <w:t>待遇保障</w:t>
      </w:r>
    </w:p>
    <w:p w14:paraId="1BA57004">
      <w:pPr>
        <w:keepNext w:val="0"/>
        <w:keepLines w:val="0"/>
        <w:pageBreakBefore w:val="0"/>
        <w:widowControl/>
        <w:kinsoku w:val="0"/>
        <w:wordWrap/>
        <w:overflowPunct/>
        <w:topLinePunct w:val="0"/>
        <w:autoSpaceDE w:val="0"/>
        <w:autoSpaceDN w:val="0"/>
        <w:bidi w:val="0"/>
        <w:adjustRightInd w:val="0"/>
        <w:snapToGrid w:val="0"/>
        <w:spacing w:before="51" w:line="360" w:lineRule="auto"/>
        <w:ind w:right="19" w:firstLine="689"/>
        <w:jc w:val="both"/>
        <w:textAlignment w:val="baseline"/>
        <w:rPr>
          <w:rFonts w:hint="eastAsia" w:ascii="仿宋_GB2312" w:hAnsi="宋体" w:eastAsia="仿宋_GB2312" w:cs="宋体"/>
          <w:snapToGrid/>
          <w:color w:val="auto"/>
          <w:kern w:val="0"/>
          <w:sz w:val="32"/>
          <w:szCs w:val="32"/>
          <w:u w:val="none" w:color="auto"/>
          <w:lang w:val="en-US" w:eastAsia="zh-CN" w:bidi="ar-SA"/>
        </w:rPr>
      </w:pPr>
      <w:r>
        <w:rPr>
          <w:rFonts w:hint="eastAsia" w:ascii="Times New Roman" w:hAnsi="Times New Roman" w:eastAsia="黑体" w:cs="Times New Roman"/>
          <w:bCs/>
          <w:snapToGrid/>
          <w:color w:val="000000"/>
          <w:kern w:val="2"/>
          <w:sz w:val="32"/>
          <w:szCs w:val="32"/>
          <w:lang w:val="en-US" w:eastAsia="zh-CN" w:bidi="ar-SA"/>
        </w:rPr>
        <w:t>第二十三条</w:t>
      </w:r>
      <w:r>
        <w:rPr>
          <w:rFonts w:ascii="仿宋" w:hAnsi="仿宋" w:eastAsia="仿宋" w:cs="仿宋"/>
          <w:spacing w:val="11"/>
          <w:sz w:val="30"/>
          <w:szCs w:val="30"/>
        </w:rPr>
        <w:t xml:space="preserve"> </w:t>
      </w:r>
      <w:r>
        <w:rPr>
          <w:rFonts w:ascii="仿宋" w:hAnsi="仿宋" w:eastAsia="仿宋" w:cs="仿宋"/>
          <w:spacing w:val="-18"/>
          <w:sz w:val="30"/>
          <w:szCs w:val="30"/>
        </w:rPr>
        <w:t xml:space="preserve"> </w:t>
      </w:r>
      <w:r>
        <w:rPr>
          <w:rFonts w:hint="eastAsia" w:ascii="仿宋_GB2312" w:hAnsi="宋体" w:eastAsia="仿宋_GB2312" w:cs="宋体"/>
          <w:snapToGrid/>
          <w:color w:val="auto"/>
          <w:kern w:val="0"/>
          <w:sz w:val="32"/>
          <w:szCs w:val="32"/>
          <w:u w:val="none" w:color="auto"/>
          <w:lang w:val="en-US" w:eastAsia="zh-CN" w:bidi="ar-SA"/>
        </w:rPr>
        <w:t xml:space="preserve">公安交管部门、交通运输局应将政府专职消防救援队的执勤消防车纳入特种车辆管理范围，按照特种车辆办理牌照。政府专职消防救援队消防车前往执行火灾扑救或者其他灾害事故的抢险救援任务时，在确保安全的前提下，不受行驶速度、 行驶路线、行驶方向和指挥信号的限制；其他车辆以及行人必须 让行，不得穿插、超越。 </w:t>
      </w:r>
    </w:p>
    <w:p w14:paraId="333F5B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eastAsia" w:ascii="仿宋_GB2312" w:hAnsi="宋体" w:eastAsia="仿宋_GB2312" w:cs="宋体"/>
          <w:snapToGrid/>
          <w:color w:val="auto"/>
          <w:kern w:val="0"/>
          <w:sz w:val="32"/>
          <w:szCs w:val="32"/>
          <w:u w:val="none" w:color="auto"/>
          <w:lang w:val="en-US" w:eastAsia="zh-CN" w:bidi="ar-SA"/>
        </w:rPr>
      </w:pPr>
      <w:r>
        <w:rPr>
          <w:rFonts w:hint="eastAsia" w:ascii="Times New Roman" w:hAnsi="Times New Roman" w:eastAsia="黑体" w:cs="Times New Roman"/>
          <w:bCs/>
          <w:snapToGrid/>
          <w:color w:val="000000"/>
          <w:kern w:val="2"/>
          <w:sz w:val="32"/>
          <w:szCs w:val="32"/>
          <w:lang w:val="en-US" w:eastAsia="zh-CN" w:bidi="ar-SA"/>
        </w:rPr>
        <w:t>第二十四条</w:t>
      </w:r>
      <w:r>
        <w:rPr>
          <w:rFonts w:hint="eastAsia" w:ascii="仿宋" w:hAnsi="仿宋" w:eastAsia="仿宋" w:cs="仿宋"/>
          <w:spacing w:val="15"/>
          <w:sz w:val="30"/>
          <w:szCs w:val="30"/>
          <w:lang w:val="en-US" w:eastAsia="zh-CN"/>
        </w:rPr>
        <w:t xml:space="preserve">  </w:t>
      </w:r>
      <w:r>
        <w:rPr>
          <w:rFonts w:hint="eastAsia" w:ascii="仿宋_GB2312" w:hAnsi="宋体" w:eastAsia="仿宋_GB2312" w:cs="宋体"/>
          <w:snapToGrid/>
          <w:color w:val="auto"/>
          <w:kern w:val="0"/>
          <w:sz w:val="32"/>
          <w:szCs w:val="32"/>
          <w:u w:val="none" w:color="auto"/>
          <w:lang w:val="en-US" w:eastAsia="zh-CN" w:bidi="ar-SA"/>
        </w:rPr>
        <w:t>县有关部门应当建立健全相关制度，在看病就医、交通出行、参观景区、积分入户、子女入学入托、保障性住房安排等方面给予专职消防</w:t>
      </w:r>
      <w:r>
        <w:rPr>
          <w:rFonts w:hint="eastAsia" w:ascii="仿宋_GB2312" w:eastAsia="仿宋_GB2312" w:cs="宋体"/>
          <w:snapToGrid/>
          <w:color w:val="auto"/>
          <w:kern w:val="0"/>
          <w:sz w:val="32"/>
          <w:szCs w:val="32"/>
          <w:u w:val="none" w:color="auto"/>
          <w:lang w:val="en-US" w:eastAsia="zh-CN" w:bidi="ar-SA"/>
        </w:rPr>
        <w:t>救援人</w:t>
      </w:r>
      <w:r>
        <w:rPr>
          <w:rFonts w:hint="eastAsia" w:ascii="仿宋_GB2312" w:hAnsi="宋体" w:eastAsia="仿宋_GB2312" w:cs="宋体"/>
          <w:snapToGrid/>
          <w:color w:val="auto"/>
          <w:kern w:val="0"/>
          <w:sz w:val="32"/>
          <w:szCs w:val="32"/>
          <w:u w:val="none" w:color="auto"/>
          <w:lang w:val="en-US" w:eastAsia="zh-CN" w:bidi="ar-SA"/>
        </w:rPr>
        <w:t>员适当的优先优待。</w:t>
      </w:r>
    </w:p>
    <w:p w14:paraId="2D06BA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eastAsia" w:ascii="仿宋_GB2312" w:hAnsi="宋体" w:eastAsia="仿宋_GB2312" w:cs="宋体"/>
          <w:snapToGrid/>
          <w:color w:val="auto"/>
          <w:kern w:val="0"/>
          <w:sz w:val="32"/>
          <w:szCs w:val="32"/>
          <w:u w:val="none" w:color="auto"/>
          <w:lang w:val="en-US" w:eastAsia="zh-CN" w:bidi="ar-SA"/>
        </w:rPr>
      </w:pPr>
      <w:r>
        <w:rPr>
          <w:rFonts w:hint="eastAsia" w:ascii="仿宋_GB2312" w:hAnsi="宋体" w:eastAsia="仿宋_GB2312" w:cs="宋体"/>
          <w:snapToGrid/>
          <w:color w:val="auto"/>
          <w:kern w:val="0"/>
          <w:sz w:val="32"/>
          <w:szCs w:val="32"/>
          <w:u w:val="none" w:color="auto"/>
          <w:lang w:val="en-US" w:eastAsia="zh-CN" w:bidi="ar-SA"/>
        </w:rPr>
        <w:t>烈士、英雄模范和因公牺牲、1级至4级因公伤残</w:t>
      </w:r>
      <w:r>
        <w:rPr>
          <w:rFonts w:hint="eastAsia" w:ascii="仿宋_GB2312" w:hAnsi="宋体" w:eastAsia="仿宋_GB2312" w:cs="宋体"/>
          <w:snapToGrid/>
          <w:color w:val="auto"/>
          <w:kern w:val="0"/>
          <w:sz w:val="32"/>
          <w:szCs w:val="32"/>
          <w:u w:val="none" w:color="auto"/>
          <w:lang w:val="en-US" w:eastAsia="zh-CN"/>
        </w:rPr>
        <w:t>政府专职消防员</w:t>
      </w:r>
      <w:r>
        <w:rPr>
          <w:rFonts w:hint="eastAsia" w:ascii="仿宋_GB2312" w:hAnsi="宋体" w:eastAsia="仿宋_GB2312" w:cs="宋体"/>
          <w:snapToGrid/>
          <w:color w:val="auto"/>
          <w:kern w:val="0"/>
          <w:sz w:val="32"/>
          <w:szCs w:val="32"/>
          <w:u w:val="none" w:color="auto"/>
          <w:lang w:val="en-US" w:eastAsia="zh-CN" w:bidi="ar-SA"/>
        </w:rPr>
        <w:t>和在职</w:t>
      </w:r>
      <w:r>
        <w:rPr>
          <w:rFonts w:hint="eastAsia" w:ascii="仿宋_GB2312" w:hAnsi="宋体" w:eastAsia="仿宋_GB2312" w:cs="宋体"/>
          <w:snapToGrid/>
          <w:color w:val="auto"/>
          <w:kern w:val="0"/>
          <w:sz w:val="32"/>
          <w:szCs w:val="32"/>
          <w:u w:val="none" w:color="auto"/>
          <w:lang w:val="en-US" w:eastAsia="zh-CN"/>
        </w:rPr>
        <w:t>政府专职消防员</w:t>
      </w:r>
      <w:r>
        <w:rPr>
          <w:rFonts w:hint="eastAsia" w:ascii="仿宋_GB2312" w:hAnsi="宋体" w:eastAsia="仿宋_GB2312" w:cs="宋体"/>
          <w:snapToGrid/>
          <w:color w:val="auto"/>
          <w:kern w:val="0"/>
          <w:sz w:val="32"/>
          <w:szCs w:val="32"/>
          <w:u w:val="none" w:color="auto"/>
          <w:lang w:val="en-US" w:eastAsia="zh-CN" w:bidi="ar-SA"/>
        </w:rPr>
        <w:t>子女接受学前教育的，适当</w:t>
      </w:r>
      <w:r>
        <w:rPr>
          <w:rFonts w:hint="eastAsia" w:ascii="仿宋_GB2312" w:eastAsia="仿宋_GB2312" w:cs="宋体"/>
          <w:snapToGrid/>
          <w:color w:val="auto"/>
          <w:kern w:val="0"/>
          <w:sz w:val="32"/>
          <w:szCs w:val="32"/>
          <w:u w:val="none" w:color="auto"/>
          <w:lang w:val="en-US" w:eastAsia="zh-CN" w:bidi="ar-SA"/>
        </w:rPr>
        <w:t>就近就便</w:t>
      </w:r>
      <w:r>
        <w:rPr>
          <w:rFonts w:hint="eastAsia" w:ascii="仿宋_GB2312" w:hAnsi="宋体" w:eastAsia="仿宋_GB2312" w:cs="宋体"/>
          <w:snapToGrid/>
          <w:color w:val="auto"/>
          <w:kern w:val="0"/>
          <w:sz w:val="32"/>
          <w:szCs w:val="32"/>
          <w:u w:val="none" w:color="auto"/>
          <w:lang w:val="en-US" w:eastAsia="zh-CN" w:bidi="ar-SA"/>
        </w:rPr>
        <w:t>进入</w:t>
      </w:r>
      <w:r>
        <w:rPr>
          <w:rFonts w:hint="eastAsia" w:ascii="仿宋_GB2312" w:eastAsia="仿宋_GB2312" w:cs="宋体"/>
          <w:snapToGrid/>
          <w:color w:val="auto"/>
          <w:kern w:val="0"/>
          <w:sz w:val="32"/>
          <w:szCs w:val="32"/>
          <w:u w:val="none" w:color="auto"/>
          <w:lang w:val="en-US" w:eastAsia="zh-CN" w:bidi="ar-SA"/>
        </w:rPr>
        <w:t>地方公办幼儿园</w:t>
      </w:r>
      <w:r>
        <w:rPr>
          <w:rFonts w:hint="eastAsia" w:ascii="仿宋_GB2312" w:hAnsi="宋体" w:eastAsia="仿宋_GB2312" w:cs="宋体"/>
          <w:snapToGrid/>
          <w:color w:val="auto"/>
          <w:kern w:val="0"/>
          <w:sz w:val="32"/>
          <w:szCs w:val="32"/>
          <w:u w:val="none" w:color="auto"/>
          <w:lang w:val="en-US" w:eastAsia="zh-CN" w:bidi="ar-SA"/>
        </w:rPr>
        <w:t>就读。</w:t>
      </w:r>
    </w:p>
    <w:p w14:paraId="7BF25E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eastAsia" w:ascii="仿宋_GB2312" w:hAnsi="宋体" w:eastAsia="仿宋_GB2312" w:cs="宋体"/>
          <w:snapToGrid/>
          <w:color w:val="auto"/>
          <w:kern w:val="0"/>
          <w:sz w:val="32"/>
          <w:szCs w:val="32"/>
          <w:u w:val="none" w:color="auto"/>
          <w:lang w:val="en-US" w:eastAsia="zh-CN" w:bidi="ar-SA"/>
        </w:rPr>
      </w:pPr>
      <w:r>
        <w:rPr>
          <w:rFonts w:hint="eastAsia" w:ascii="仿宋_GB2312" w:hAnsi="宋体" w:eastAsia="仿宋_GB2312" w:cs="宋体"/>
          <w:snapToGrid/>
          <w:color w:val="auto"/>
          <w:kern w:val="0"/>
          <w:sz w:val="32"/>
          <w:szCs w:val="32"/>
          <w:u w:val="none" w:color="auto"/>
          <w:lang w:val="en-US" w:eastAsia="zh-CN" w:bidi="ar-SA"/>
        </w:rPr>
        <w:t>烈士、英雄模范和因公牺牲、1级至4级因公伤残</w:t>
      </w:r>
      <w:r>
        <w:rPr>
          <w:rFonts w:hint="eastAsia" w:ascii="仿宋_GB2312" w:hAnsi="宋体" w:eastAsia="仿宋_GB2312" w:cs="宋体"/>
          <w:snapToGrid/>
          <w:color w:val="auto"/>
          <w:kern w:val="0"/>
          <w:sz w:val="32"/>
          <w:szCs w:val="32"/>
          <w:u w:val="none" w:color="auto"/>
          <w:lang w:val="en-US" w:eastAsia="zh-CN"/>
        </w:rPr>
        <w:t>政府专职消防员</w:t>
      </w:r>
      <w:r>
        <w:rPr>
          <w:rFonts w:hint="eastAsia" w:ascii="仿宋_GB2312" w:hAnsi="宋体" w:eastAsia="仿宋_GB2312" w:cs="宋体"/>
          <w:snapToGrid/>
          <w:color w:val="auto"/>
          <w:kern w:val="0"/>
          <w:sz w:val="32"/>
          <w:szCs w:val="32"/>
          <w:u w:val="none" w:color="auto"/>
          <w:lang w:val="en-US" w:eastAsia="zh-CN" w:bidi="ar-SA"/>
        </w:rPr>
        <w:t>子女和在职</w:t>
      </w:r>
      <w:r>
        <w:rPr>
          <w:rFonts w:hint="eastAsia" w:ascii="仿宋_GB2312" w:hAnsi="宋体" w:eastAsia="仿宋_GB2312" w:cs="宋体"/>
          <w:snapToGrid/>
          <w:color w:val="auto"/>
          <w:kern w:val="0"/>
          <w:sz w:val="32"/>
          <w:szCs w:val="32"/>
          <w:u w:val="none" w:color="auto"/>
          <w:lang w:val="en-US" w:eastAsia="zh-CN"/>
        </w:rPr>
        <w:t>政府专职消防员</w:t>
      </w:r>
      <w:r>
        <w:rPr>
          <w:rFonts w:hint="eastAsia" w:ascii="仿宋_GB2312" w:hAnsi="宋体" w:eastAsia="仿宋_GB2312" w:cs="宋体"/>
          <w:snapToGrid/>
          <w:color w:val="auto"/>
          <w:kern w:val="0"/>
          <w:sz w:val="32"/>
          <w:szCs w:val="32"/>
          <w:u w:val="none" w:color="auto"/>
          <w:lang w:val="en-US" w:eastAsia="zh-CN" w:bidi="ar-SA"/>
        </w:rPr>
        <w:t>子女接受义务教育的，由</w:t>
      </w:r>
      <w:r>
        <w:rPr>
          <w:rFonts w:hint="eastAsia" w:ascii="仿宋_GB2312" w:eastAsia="仿宋_GB2312" w:cs="宋体"/>
          <w:snapToGrid/>
          <w:color w:val="auto"/>
          <w:kern w:val="0"/>
          <w:sz w:val="32"/>
          <w:szCs w:val="32"/>
          <w:u w:val="none" w:color="auto"/>
          <w:lang w:val="en-US" w:eastAsia="zh-CN" w:bidi="ar-SA"/>
        </w:rPr>
        <w:t>县</w:t>
      </w:r>
      <w:r>
        <w:rPr>
          <w:rFonts w:hint="eastAsia" w:ascii="仿宋_GB2312" w:hAnsi="宋体" w:eastAsia="仿宋_GB2312" w:cs="宋体"/>
          <w:snapToGrid/>
          <w:color w:val="auto"/>
          <w:kern w:val="0"/>
          <w:sz w:val="32"/>
          <w:szCs w:val="32"/>
          <w:u w:val="none" w:color="auto"/>
          <w:lang w:val="en-US" w:eastAsia="zh-CN" w:bidi="ar-SA"/>
        </w:rPr>
        <w:t>教育行政部门，适当</w:t>
      </w:r>
      <w:r>
        <w:rPr>
          <w:rFonts w:hint="eastAsia" w:ascii="仿宋_GB2312" w:eastAsia="仿宋_GB2312" w:cs="宋体"/>
          <w:snapToGrid/>
          <w:color w:val="auto"/>
          <w:kern w:val="0"/>
          <w:sz w:val="32"/>
          <w:szCs w:val="32"/>
          <w:u w:val="none" w:color="auto"/>
          <w:lang w:val="en-US" w:eastAsia="zh-CN" w:bidi="ar-SA"/>
        </w:rPr>
        <w:t>就近就便</w:t>
      </w:r>
      <w:r>
        <w:rPr>
          <w:rFonts w:hint="eastAsia" w:ascii="仿宋_GB2312" w:hAnsi="宋体" w:eastAsia="仿宋_GB2312" w:cs="宋体"/>
          <w:snapToGrid/>
          <w:color w:val="auto"/>
          <w:kern w:val="0"/>
          <w:sz w:val="32"/>
          <w:szCs w:val="32"/>
          <w:u w:val="none" w:color="auto"/>
          <w:lang w:val="en-US" w:eastAsia="zh-CN" w:bidi="ar-SA"/>
        </w:rPr>
        <w:t>进入</w:t>
      </w:r>
      <w:r>
        <w:rPr>
          <w:rFonts w:hint="eastAsia" w:ascii="仿宋_GB2312" w:eastAsia="仿宋_GB2312" w:cs="宋体"/>
          <w:snapToGrid/>
          <w:color w:val="auto"/>
          <w:kern w:val="0"/>
          <w:sz w:val="32"/>
          <w:szCs w:val="32"/>
          <w:u w:val="none" w:color="auto"/>
          <w:lang w:val="en-US" w:eastAsia="zh-CN" w:bidi="ar-SA"/>
        </w:rPr>
        <w:t>地方公办小学、初中</w:t>
      </w:r>
      <w:r>
        <w:rPr>
          <w:rFonts w:hint="eastAsia" w:ascii="仿宋_GB2312" w:hAnsi="宋体" w:eastAsia="仿宋_GB2312" w:cs="宋体"/>
          <w:snapToGrid/>
          <w:color w:val="auto"/>
          <w:kern w:val="0"/>
          <w:sz w:val="32"/>
          <w:szCs w:val="32"/>
          <w:u w:val="none" w:color="auto"/>
          <w:lang w:val="en-US" w:eastAsia="zh-CN" w:bidi="ar-SA"/>
        </w:rPr>
        <w:t>就读;入读民办中小学的，同等条件下学校优先接收。</w:t>
      </w:r>
    </w:p>
    <w:p w14:paraId="76A773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eastAsia" w:ascii="仿宋_GB2312" w:hAnsi="宋体" w:eastAsia="仿宋_GB2312" w:cs="宋体"/>
          <w:snapToGrid/>
          <w:color w:val="auto"/>
          <w:kern w:val="0"/>
          <w:sz w:val="32"/>
          <w:szCs w:val="32"/>
          <w:u w:val="none" w:color="auto"/>
          <w:lang w:val="en-US" w:eastAsia="zh-CN" w:bidi="ar-SA"/>
        </w:rPr>
      </w:pPr>
      <w:r>
        <w:rPr>
          <w:rFonts w:hint="eastAsia" w:ascii="仿宋_GB2312" w:hAnsi="宋体" w:eastAsia="仿宋_GB2312" w:cs="宋体"/>
          <w:snapToGrid/>
          <w:color w:val="auto"/>
          <w:kern w:val="0"/>
          <w:sz w:val="32"/>
          <w:szCs w:val="32"/>
          <w:u w:val="none" w:color="auto"/>
          <w:lang w:val="en-US" w:eastAsia="zh-CN" w:bidi="ar-SA"/>
        </w:rPr>
        <w:t>在职</w:t>
      </w:r>
      <w:r>
        <w:rPr>
          <w:rFonts w:hint="eastAsia" w:ascii="仿宋_GB2312" w:hAnsi="宋体" w:eastAsia="仿宋_GB2312" w:cs="宋体"/>
          <w:snapToGrid/>
          <w:color w:val="auto"/>
          <w:kern w:val="0"/>
          <w:sz w:val="32"/>
          <w:szCs w:val="32"/>
          <w:u w:val="none" w:color="auto"/>
          <w:lang w:val="en-US" w:eastAsia="zh-CN"/>
        </w:rPr>
        <w:t>政府专职消防员</w:t>
      </w:r>
      <w:r>
        <w:rPr>
          <w:rFonts w:hint="eastAsia" w:ascii="仿宋_GB2312" w:hAnsi="宋体" w:eastAsia="仿宋_GB2312" w:cs="宋体"/>
          <w:snapToGrid/>
          <w:color w:val="auto"/>
          <w:kern w:val="0"/>
          <w:sz w:val="32"/>
          <w:szCs w:val="32"/>
          <w:u w:val="none" w:color="auto"/>
          <w:lang w:val="en-US" w:eastAsia="zh-CN" w:bidi="ar-SA"/>
        </w:rPr>
        <w:t>子女报考普通高级中学的按照以下教育优待标准执行。5级至10级因公伤残</w:t>
      </w:r>
      <w:r>
        <w:rPr>
          <w:rFonts w:hint="eastAsia" w:ascii="仿宋_GB2312" w:eastAsia="仿宋_GB2312" w:cs="宋体"/>
          <w:snapToGrid/>
          <w:color w:val="auto"/>
          <w:kern w:val="0"/>
          <w:sz w:val="32"/>
          <w:szCs w:val="32"/>
          <w:u w:val="none" w:color="auto"/>
          <w:lang w:val="en-US" w:eastAsia="zh-CN" w:bidi="ar-SA"/>
        </w:rPr>
        <w:t>政府专职消防员</w:t>
      </w:r>
      <w:r>
        <w:rPr>
          <w:rFonts w:hint="eastAsia" w:ascii="仿宋_GB2312" w:hAnsi="宋体" w:eastAsia="仿宋_GB2312" w:cs="宋体"/>
          <w:snapToGrid/>
          <w:color w:val="auto"/>
          <w:kern w:val="0"/>
          <w:sz w:val="32"/>
          <w:szCs w:val="32"/>
          <w:u w:val="none" w:color="auto"/>
          <w:lang w:val="en-US" w:eastAsia="zh-CN" w:bidi="ar-SA"/>
        </w:rPr>
        <w:t>子女，中考时在同等条件下优先录取。英雄模范和因公牺牲、1级至4级因公伤残</w:t>
      </w:r>
      <w:r>
        <w:rPr>
          <w:rFonts w:hint="eastAsia" w:ascii="仿宋_GB2312" w:eastAsia="仿宋_GB2312" w:cs="宋体"/>
          <w:snapToGrid/>
          <w:color w:val="auto"/>
          <w:kern w:val="0"/>
          <w:sz w:val="32"/>
          <w:szCs w:val="32"/>
          <w:u w:val="none" w:color="auto"/>
          <w:lang w:val="en-US" w:eastAsia="zh-CN" w:bidi="ar-SA"/>
        </w:rPr>
        <w:t>政府专职消防员</w:t>
      </w:r>
      <w:r>
        <w:rPr>
          <w:rFonts w:hint="eastAsia" w:ascii="仿宋_GB2312" w:hAnsi="宋体" w:eastAsia="仿宋_GB2312" w:cs="宋体"/>
          <w:snapToGrid/>
          <w:color w:val="auto"/>
          <w:kern w:val="0"/>
          <w:sz w:val="32"/>
          <w:szCs w:val="32"/>
          <w:u w:val="none" w:color="auto"/>
          <w:lang w:val="en-US" w:eastAsia="zh-CN" w:bidi="ar-SA"/>
        </w:rPr>
        <w:t>及平时荣立三等功(含以上)在职</w:t>
      </w:r>
      <w:r>
        <w:rPr>
          <w:rFonts w:hint="eastAsia" w:ascii="仿宋_GB2312" w:hAnsi="宋体" w:eastAsia="仿宋_GB2312" w:cs="宋体"/>
          <w:snapToGrid/>
          <w:color w:val="auto"/>
          <w:kern w:val="0"/>
          <w:sz w:val="32"/>
          <w:szCs w:val="32"/>
          <w:u w:val="none" w:color="auto"/>
          <w:lang w:val="en-US" w:eastAsia="zh-CN"/>
        </w:rPr>
        <w:t>政府专职消防员</w:t>
      </w:r>
      <w:r>
        <w:rPr>
          <w:rFonts w:hint="eastAsia" w:ascii="仿宋_GB2312" w:hAnsi="宋体" w:eastAsia="仿宋_GB2312" w:cs="宋体"/>
          <w:snapToGrid/>
          <w:color w:val="auto"/>
          <w:kern w:val="0"/>
          <w:sz w:val="32"/>
          <w:szCs w:val="32"/>
          <w:u w:val="none" w:color="auto"/>
          <w:lang w:val="en-US" w:eastAsia="zh-CN" w:bidi="ar-SA"/>
        </w:rPr>
        <w:t>子女报考普通高级中学的，在其中考成绩的基础上，按照河源市当年中考总分的2%予以加分。烈士子女报考普通高级中学的，在其中考成绩的基础上，按照河源市当年中考总分的3%予以加分。</w:t>
      </w:r>
      <w:bookmarkStart w:id="0" w:name="_GoBack"/>
      <w:bookmarkEnd w:id="0"/>
    </w:p>
    <w:p w14:paraId="289A21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eastAsia" w:ascii="仿宋_GB2312" w:hAnsi="宋体" w:eastAsia="仿宋_GB2312" w:cs="宋体"/>
          <w:snapToGrid/>
          <w:color w:val="auto"/>
          <w:kern w:val="0"/>
          <w:sz w:val="32"/>
          <w:szCs w:val="32"/>
          <w:u w:val="none" w:color="auto"/>
          <w:lang w:val="en-US" w:eastAsia="zh-CN" w:bidi="ar-SA"/>
        </w:rPr>
      </w:pPr>
      <w:r>
        <w:rPr>
          <w:rFonts w:hint="eastAsia" w:ascii="仿宋_GB2312" w:hAnsi="宋体" w:eastAsia="仿宋_GB2312" w:cs="宋体"/>
          <w:snapToGrid/>
          <w:color w:val="auto"/>
          <w:kern w:val="0"/>
          <w:sz w:val="32"/>
          <w:szCs w:val="32"/>
          <w:u w:val="none" w:color="auto"/>
          <w:lang w:val="en-US" w:eastAsia="zh-CN"/>
        </w:rPr>
        <w:t>政府专职消防员</w:t>
      </w:r>
      <w:r>
        <w:rPr>
          <w:rFonts w:hint="eastAsia" w:ascii="仿宋_GB2312" w:hAnsi="宋体" w:eastAsia="仿宋_GB2312" w:cs="宋体"/>
          <w:snapToGrid/>
          <w:color w:val="auto"/>
          <w:kern w:val="0"/>
          <w:sz w:val="32"/>
          <w:szCs w:val="32"/>
          <w:u w:val="none" w:color="auto"/>
          <w:lang w:val="en-US" w:eastAsia="zh-CN" w:bidi="ar-SA"/>
        </w:rPr>
        <w:t>因工作调动、生活基础所在地变更等，其子女需要转学的，属义务教育阶段的按照就近入学的原则优先安排;属普通高中的结合学生个人学习情况、个人意愿和家庭实际，以学校等级相同、年级相衔接为原则，安排转入适合的普通高中，</w:t>
      </w:r>
      <w:r>
        <w:rPr>
          <w:rFonts w:hint="eastAsia" w:ascii="仿宋_GB2312" w:eastAsia="仿宋_GB2312" w:cs="宋体"/>
          <w:snapToGrid/>
          <w:color w:val="auto"/>
          <w:kern w:val="0"/>
          <w:sz w:val="32"/>
          <w:szCs w:val="32"/>
          <w:u w:val="none" w:color="auto"/>
          <w:lang w:val="en-US" w:eastAsia="zh-CN" w:bidi="ar-SA"/>
        </w:rPr>
        <w:t>县</w:t>
      </w:r>
      <w:r>
        <w:rPr>
          <w:rFonts w:hint="eastAsia" w:ascii="仿宋_GB2312" w:hAnsi="宋体" w:eastAsia="仿宋_GB2312" w:cs="宋体"/>
          <w:snapToGrid/>
          <w:color w:val="auto"/>
          <w:kern w:val="0"/>
          <w:sz w:val="32"/>
          <w:szCs w:val="32"/>
          <w:u w:val="none" w:color="auto"/>
          <w:lang w:val="en-US" w:eastAsia="zh-CN" w:bidi="ar-SA"/>
        </w:rPr>
        <w:t>教育行政部门和相关学校应及时按规定为其办理相关手续，高一上学期和高三年级不接收转学学生。</w:t>
      </w:r>
    </w:p>
    <w:p w14:paraId="62DDCF2B">
      <w:pPr>
        <w:spacing w:before="239" w:line="362" w:lineRule="auto"/>
        <w:ind w:right="102" w:firstLine="659"/>
        <w:jc w:val="both"/>
        <w:rPr>
          <w:rFonts w:hint="eastAsia" w:ascii="仿宋_GB2312" w:hAnsi="宋体" w:eastAsia="仿宋_GB2312" w:cs="宋体"/>
          <w:snapToGrid/>
          <w:color w:val="auto"/>
          <w:kern w:val="0"/>
          <w:sz w:val="32"/>
          <w:szCs w:val="32"/>
          <w:u w:val="none" w:color="auto"/>
          <w:lang w:val="en-US" w:eastAsia="zh-CN" w:bidi="ar-SA"/>
        </w:rPr>
      </w:pPr>
      <w:r>
        <w:rPr>
          <w:rFonts w:hint="eastAsia" w:ascii="Times New Roman" w:hAnsi="Times New Roman" w:eastAsia="黑体" w:cs="Times New Roman"/>
          <w:bCs/>
          <w:snapToGrid/>
          <w:color w:val="000000"/>
          <w:kern w:val="2"/>
          <w:sz w:val="32"/>
          <w:szCs w:val="32"/>
          <w:lang w:val="en-US" w:eastAsia="zh-CN" w:bidi="ar-SA"/>
        </w:rPr>
        <w:t>第二十五条</w:t>
      </w:r>
      <w:r>
        <w:rPr>
          <w:rFonts w:ascii="仿宋" w:hAnsi="仿宋" w:eastAsia="仿宋" w:cs="仿宋"/>
          <w:spacing w:val="-14"/>
          <w:sz w:val="30"/>
          <w:szCs w:val="30"/>
        </w:rPr>
        <w:t xml:space="preserve"> </w:t>
      </w:r>
      <w:r>
        <w:rPr>
          <w:rFonts w:hint="eastAsia" w:ascii="仿宋" w:hAnsi="仿宋" w:eastAsia="仿宋" w:cs="仿宋"/>
          <w:spacing w:val="-14"/>
          <w:sz w:val="30"/>
          <w:szCs w:val="30"/>
          <w:lang w:val="en-US" w:eastAsia="zh-CN"/>
        </w:rPr>
        <w:t xml:space="preserve"> </w:t>
      </w:r>
      <w:r>
        <w:rPr>
          <w:rFonts w:hint="eastAsia" w:ascii="仿宋_GB2312" w:hAnsi="宋体" w:eastAsia="仿宋_GB2312" w:cs="宋体"/>
          <w:snapToGrid/>
          <w:color w:val="auto"/>
          <w:kern w:val="0"/>
          <w:sz w:val="32"/>
          <w:szCs w:val="32"/>
          <w:u w:val="none" w:color="auto"/>
          <w:lang w:val="en-US" w:eastAsia="zh-CN" w:bidi="ar-SA"/>
        </w:rPr>
        <w:t>对在消防业务技能比武、灭火救援行动中做出突出贡献或者取得显著成绩的政府专职消防救援队伍及人员，各级人民政府及有关部门应当给予表彰和奖励。由县组织部、县退役军人事务局、县消防救援大队负责。</w:t>
      </w:r>
    </w:p>
    <w:p w14:paraId="17CE9289">
      <w:pPr>
        <w:spacing w:before="16" w:line="348" w:lineRule="auto"/>
        <w:ind w:right="87" w:firstLine="679"/>
        <w:rPr>
          <w:rFonts w:hint="eastAsia" w:ascii="仿宋_GB2312" w:hAnsi="宋体" w:eastAsia="仿宋_GB2312" w:cs="宋体"/>
          <w:snapToGrid/>
          <w:color w:val="auto"/>
          <w:kern w:val="0"/>
          <w:sz w:val="32"/>
          <w:szCs w:val="32"/>
          <w:u w:val="none" w:color="auto"/>
          <w:lang w:val="en-US" w:eastAsia="zh-CN" w:bidi="ar-SA"/>
        </w:rPr>
      </w:pPr>
      <w:r>
        <w:rPr>
          <w:rFonts w:hint="eastAsia" w:ascii="Times New Roman" w:hAnsi="Times New Roman" w:eastAsia="黑体" w:cs="Times New Roman"/>
          <w:bCs/>
          <w:snapToGrid/>
          <w:color w:val="000000"/>
          <w:kern w:val="2"/>
          <w:sz w:val="32"/>
          <w:szCs w:val="32"/>
          <w:lang w:val="en-US" w:eastAsia="zh-CN" w:bidi="ar-SA"/>
        </w:rPr>
        <w:t xml:space="preserve">第二十六条    </w:t>
      </w:r>
      <w:r>
        <w:rPr>
          <w:rFonts w:hint="eastAsia" w:ascii="仿宋_GB2312" w:hAnsi="宋体" w:eastAsia="仿宋_GB2312" w:cs="宋体"/>
          <w:snapToGrid/>
          <w:color w:val="auto"/>
          <w:kern w:val="0"/>
          <w:sz w:val="32"/>
          <w:szCs w:val="32"/>
          <w:u w:val="none" w:color="auto"/>
          <w:lang w:val="en-US" w:eastAsia="zh-CN" w:bidi="ar-SA"/>
        </w:rPr>
        <w:t>政府专职消防救援队伍所在政府机构应在春节、 “八一”等节日或执行重大灭火救援行动、安保任务完成后，慰 问当地政府专职消防救援队伍和家庭困难的政府专职消防员。</w:t>
      </w:r>
    </w:p>
    <w:p w14:paraId="080CCD5A">
      <w:pPr>
        <w:spacing w:before="16" w:line="348" w:lineRule="auto"/>
        <w:ind w:right="87" w:firstLine="679"/>
        <w:rPr>
          <w:rFonts w:hint="eastAsia" w:ascii="仿宋_GB2312" w:hAnsi="宋体" w:eastAsia="仿宋_GB2312" w:cs="宋体"/>
          <w:snapToGrid/>
          <w:color w:val="auto"/>
          <w:kern w:val="0"/>
          <w:sz w:val="32"/>
          <w:szCs w:val="32"/>
          <w:u w:val="none" w:color="auto"/>
          <w:lang w:val="en-US" w:eastAsia="zh-CN" w:bidi="ar-SA"/>
        </w:rPr>
      </w:pPr>
    </w:p>
    <w:p w14:paraId="73D66933">
      <w:pPr>
        <w:keepNext w:val="0"/>
        <w:keepLines w:val="0"/>
        <w:pageBreakBefore w:val="0"/>
        <w:widowControl/>
        <w:kinsoku w:val="0"/>
        <w:wordWrap/>
        <w:overflowPunct/>
        <w:topLinePunct w:val="0"/>
        <w:autoSpaceDE w:val="0"/>
        <w:autoSpaceDN w:val="0"/>
        <w:bidi w:val="0"/>
        <w:adjustRightInd w:val="0"/>
        <w:snapToGrid w:val="0"/>
        <w:spacing w:before="40" w:line="360" w:lineRule="auto"/>
        <w:ind w:left="3354"/>
        <w:textAlignment w:val="baseline"/>
        <w:outlineLvl w:val="0"/>
        <w:rPr>
          <w:rFonts w:ascii="黑体" w:hAnsi="黑体" w:eastAsia="黑体" w:cs="黑体"/>
          <w:sz w:val="31"/>
          <w:szCs w:val="31"/>
        </w:rPr>
      </w:pPr>
      <w:r>
        <w:rPr>
          <w:rFonts w:ascii="黑体" w:hAnsi="黑体" w:eastAsia="黑体" w:cs="黑体"/>
          <w:b/>
          <w:bCs/>
          <w:spacing w:val="22"/>
          <w:sz w:val="31"/>
          <w:szCs w:val="31"/>
        </w:rPr>
        <w:t>第八章考核责任</w:t>
      </w:r>
    </w:p>
    <w:p w14:paraId="41B45089">
      <w:pPr>
        <w:keepNext w:val="0"/>
        <w:keepLines w:val="0"/>
        <w:pageBreakBefore w:val="0"/>
        <w:widowControl/>
        <w:kinsoku w:val="0"/>
        <w:wordWrap/>
        <w:overflowPunct/>
        <w:topLinePunct w:val="0"/>
        <w:autoSpaceDE w:val="0"/>
        <w:autoSpaceDN w:val="0"/>
        <w:bidi w:val="0"/>
        <w:adjustRightInd w:val="0"/>
        <w:snapToGrid w:val="0"/>
        <w:spacing w:before="252" w:line="360" w:lineRule="auto"/>
        <w:ind w:firstLine="679"/>
        <w:textAlignment w:val="baseline"/>
        <w:rPr>
          <w:rFonts w:hint="eastAsia" w:ascii="仿宋_GB2312" w:hAnsi="宋体" w:eastAsia="仿宋_GB2312" w:cs="宋体"/>
          <w:snapToGrid/>
          <w:color w:val="auto"/>
          <w:kern w:val="0"/>
          <w:sz w:val="32"/>
          <w:szCs w:val="32"/>
          <w:u w:val="none" w:color="auto"/>
          <w:lang w:val="en-US" w:eastAsia="zh-CN" w:bidi="ar-SA"/>
        </w:rPr>
      </w:pPr>
      <w:r>
        <w:rPr>
          <w:rFonts w:hint="eastAsia" w:ascii="Times New Roman" w:hAnsi="Times New Roman" w:eastAsia="黑体" w:cs="Times New Roman"/>
          <w:bCs/>
          <w:snapToGrid/>
          <w:color w:val="000000"/>
          <w:kern w:val="2"/>
          <w:sz w:val="32"/>
          <w:szCs w:val="32"/>
          <w:lang w:val="en-US" w:eastAsia="zh-CN" w:bidi="ar-SA"/>
        </w:rPr>
        <w:t>第二十七条</w:t>
      </w:r>
      <w:r>
        <w:rPr>
          <w:rFonts w:ascii="仿宋" w:hAnsi="仿宋" w:eastAsia="仿宋" w:cs="仿宋"/>
          <w:spacing w:val="15"/>
          <w:sz w:val="31"/>
          <w:szCs w:val="31"/>
        </w:rPr>
        <w:t xml:space="preserve"> </w:t>
      </w:r>
      <w:r>
        <w:rPr>
          <w:rFonts w:hint="eastAsia" w:ascii="仿宋" w:hAnsi="仿宋" w:eastAsia="仿宋" w:cs="仿宋"/>
          <w:spacing w:val="15"/>
          <w:sz w:val="31"/>
          <w:szCs w:val="31"/>
          <w:lang w:val="en-US" w:eastAsia="zh-CN"/>
        </w:rPr>
        <w:t xml:space="preserve"> </w:t>
      </w:r>
      <w:r>
        <w:rPr>
          <w:rFonts w:hint="eastAsia" w:ascii="仿宋_GB2312" w:hAnsi="宋体" w:eastAsia="仿宋_GB2312" w:cs="宋体"/>
          <w:snapToGrid/>
          <w:color w:val="auto"/>
          <w:kern w:val="0"/>
          <w:sz w:val="32"/>
          <w:szCs w:val="32"/>
          <w:u w:val="none" w:color="auto"/>
          <w:lang w:val="en-US" w:eastAsia="zh-CN" w:bidi="ar-SA"/>
        </w:rPr>
        <w:t>县消防救援大队、县应急管理局负责组织对全县政府专职消防救援队进行培训考核，考核结果向当地人民政府和相关部门通报。</w:t>
      </w:r>
    </w:p>
    <w:p w14:paraId="179E3610">
      <w:pPr>
        <w:spacing w:before="53" w:line="337" w:lineRule="auto"/>
        <w:ind w:right="94" w:firstLine="679"/>
        <w:jc w:val="both"/>
        <w:rPr>
          <w:rFonts w:hint="eastAsia" w:ascii="仿宋_GB2312" w:hAnsi="宋体" w:eastAsia="仿宋_GB2312" w:cs="宋体"/>
          <w:snapToGrid/>
          <w:color w:val="auto"/>
          <w:kern w:val="0"/>
          <w:sz w:val="32"/>
          <w:szCs w:val="32"/>
          <w:u w:val="none" w:color="auto"/>
          <w:lang w:val="en-US" w:eastAsia="zh-CN" w:bidi="ar-SA"/>
        </w:rPr>
      </w:pPr>
      <w:r>
        <w:rPr>
          <w:rFonts w:hint="eastAsia" w:ascii="Times New Roman" w:hAnsi="Times New Roman" w:eastAsia="黑体" w:cs="Times New Roman"/>
          <w:bCs/>
          <w:snapToGrid/>
          <w:color w:val="000000"/>
          <w:kern w:val="2"/>
          <w:sz w:val="32"/>
          <w:szCs w:val="32"/>
          <w:lang w:val="en-US" w:eastAsia="zh-CN" w:bidi="ar-SA"/>
        </w:rPr>
        <w:t>第二十八条</w:t>
      </w:r>
      <w:r>
        <w:rPr>
          <w:rFonts w:ascii="仿宋" w:hAnsi="仿宋" w:eastAsia="仿宋" w:cs="仿宋"/>
          <w:spacing w:val="3"/>
          <w:sz w:val="31"/>
          <w:szCs w:val="31"/>
        </w:rPr>
        <w:t xml:space="preserve"> </w:t>
      </w:r>
      <w:r>
        <w:rPr>
          <w:rFonts w:hint="eastAsia" w:ascii="仿宋" w:hAnsi="仿宋" w:eastAsia="仿宋" w:cs="仿宋"/>
          <w:spacing w:val="3"/>
          <w:sz w:val="31"/>
          <w:szCs w:val="31"/>
          <w:lang w:val="en-US" w:eastAsia="zh-CN"/>
        </w:rPr>
        <w:t xml:space="preserve"> </w:t>
      </w:r>
      <w:r>
        <w:rPr>
          <w:rFonts w:hint="eastAsia" w:ascii="仿宋_GB2312" w:hAnsi="宋体" w:eastAsia="仿宋_GB2312" w:cs="宋体"/>
          <w:snapToGrid/>
          <w:color w:val="auto"/>
          <w:kern w:val="0"/>
          <w:sz w:val="32"/>
          <w:szCs w:val="32"/>
          <w:u w:val="none" w:color="auto"/>
          <w:lang w:val="en-US" w:eastAsia="zh-CN" w:bidi="ar-SA"/>
        </w:rPr>
        <w:t>政府专职消防员有下列情形之一的，根据情节轻重，依法依规追究相关人员责任：</w:t>
      </w:r>
    </w:p>
    <w:p w14:paraId="044E5BB9">
      <w:pPr>
        <w:keepNext w:val="0"/>
        <w:keepLines w:val="0"/>
        <w:pageBreakBefore w:val="0"/>
        <w:widowControl/>
        <w:kinsoku w:val="0"/>
        <w:wordWrap/>
        <w:overflowPunct/>
        <w:topLinePunct w:val="0"/>
        <w:autoSpaceDE w:val="0"/>
        <w:autoSpaceDN w:val="0"/>
        <w:bidi w:val="0"/>
        <w:adjustRightInd w:val="0"/>
        <w:snapToGrid w:val="0"/>
        <w:spacing w:before="252" w:line="360" w:lineRule="auto"/>
        <w:ind w:firstLine="679"/>
        <w:textAlignment w:val="baseline"/>
        <w:rPr>
          <w:rFonts w:hint="eastAsia" w:ascii="仿宋_GB2312" w:hAnsi="宋体" w:eastAsia="仿宋_GB2312" w:cs="宋体"/>
          <w:snapToGrid/>
          <w:color w:val="auto"/>
          <w:kern w:val="0"/>
          <w:sz w:val="32"/>
          <w:szCs w:val="32"/>
          <w:u w:val="none" w:color="auto"/>
          <w:lang w:val="en-US" w:eastAsia="zh-CN" w:bidi="ar-SA"/>
        </w:rPr>
      </w:pPr>
      <w:r>
        <w:rPr>
          <w:rFonts w:hint="eastAsia" w:ascii="仿宋_GB2312" w:hAnsi="宋体" w:eastAsia="仿宋_GB2312" w:cs="宋体"/>
          <w:snapToGrid/>
          <w:color w:val="auto"/>
          <w:kern w:val="0"/>
          <w:sz w:val="32"/>
          <w:szCs w:val="32"/>
          <w:u w:val="none" w:color="auto"/>
          <w:lang w:val="en-US" w:eastAsia="zh-CN" w:bidi="ar-SA"/>
        </w:rPr>
        <w:t>(一)违反工作规章制度或屡次违反管理规定，不服从管理、 消极怠工，经劝告无效的；</w:t>
      </w:r>
    </w:p>
    <w:p w14:paraId="5489ECE7">
      <w:pPr>
        <w:keepNext w:val="0"/>
        <w:keepLines w:val="0"/>
        <w:pageBreakBefore w:val="0"/>
        <w:widowControl/>
        <w:kinsoku w:val="0"/>
        <w:wordWrap/>
        <w:overflowPunct/>
        <w:topLinePunct w:val="0"/>
        <w:autoSpaceDE w:val="0"/>
        <w:autoSpaceDN w:val="0"/>
        <w:bidi w:val="0"/>
        <w:adjustRightInd w:val="0"/>
        <w:snapToGrid w:val="0"/>
        <w:spacing w:before="252" w:line="360" w:lineRule="auto"/>
        <w:ind w:firstLine="679"/>
        <w:textAlignment w:val="baseline"/>
        <w:rPr>
          <w:rFonts w:hint="eastAsia" w:ascii="仿宋_GB2312" w:hAnsi="宋体" w:eastAsia="仿宋_GB2312" w:cs="宋体"/>
          <w:snapToGrid/>
          <w:color w:val="auto"/>
          <w:kern w:val="0"/>
          <w:sz w:val="32"/>
          <w:szCs w:val="32"/>
          <w:u w:val="none" w:color="auto"/>
          <w:lang w:val="en-US" w:eastAsia="zh-CN" w:bidi="ar-SA"/>
        </w:rPr>
      </w:pPr>
      <w:r>
        <w:rPr>
          <w:rFonts w:hint="eastAsia" w:ascii="仿宋_GB2312" w:hAnsi="宋体" w:eastAsia="仿宋_GB2312" w:cs="宋体"/>
          <w:snapToGrid/>
          <w:color w:val="auto"/>
          <w:kern w:val="0"/>
          <w:sz w:val="32"/>
          <w:szCs w:val="32"/>
          <w:u w:val="none" w:color="auto"/>
          <w:lang w:val="en-US" w:eastAsia="zh-CN" w:bidi="ar-SA"/>
        </w:rPr>
        <w:t>(二)接到火灾报警后出动迟缓，造成较大人员伤亡和财产 损失的；</w:t>
      </w:r>
    </w:p>
    <w:p w14:paraId="1DAF9F1B">
      <w:pPr>
        <w:keepNext w:val="0"/>
        <w:keepLines w:val="0"/>
        <w:pageBreakBefore w:val="0"/>
        <w:widowControl/>
        <w:kinsoku w:val="0"/>
        <w:wordWrap/>
        <w:overflowPunct/>
        <w:topLinePunct w:val="0"/>
        <w:autoSpaceDE w:val="0"/>
        <w:autoSpaceDN w:val="0"/>
        <w:bidi w:val="0"/>
        <w:adjustRightInd w:val="0"/>
        <w:snapToGrid w:val="0"/>
        <w:spacing w:before="252" w:line="360" w:lineRule="auto"/>
        <w:ind w:firstLine="679"/>
        <w:textAlignment w:val="baseline"/>
        <w:rPr>
          <w:rFonts w:hint="eastAsia" w:ascii="仿宋_GB2312" w:hAnsi="宋体" w:eastAsia="仿宋_GB2312" w:cs="宋体"/>
          <w:snapToGrid/>
          <w:color w:val="auto"/>
          <w:kern w:val="0"/>
          <w:sz w:val="32"/>
          <w:szCs w:val="32"/>
          <w:u w:val="none" w:color="auto"/>
          <w:lang w:val="en-US" w:eastAsia="zh-CN" w:bidi="ar-SA"/>
        </w:rPr>
      </w:pPr>
      <w:r>
        <w:rPr>
          <w:rFonts w:hint="eastAsia" w:ascii="仿宋_GB2312" w:hAnsi="宋体" w:eastAsia="仿宋_GB2312" w:cs="宋体"/>
          <w:snapToGrid/>
          <w:color w:val="auto"/>
          <w:kern w:val="0"/>
          <w:sz w:val="32"/>
          <w:szCs w:val="32"/>
          <w:u w:val="none" w:color="auto"/>
          <w:lang w:val="en-US" w:eastAsia="zh-CN" w:bidi="ar-SA"/>
        </w:rPr>
        <w:t>(三)在年度考核体能、技能和履职工作中由县消防救援大 队考核不达标的；</w:t>
      </w:r>
    </w:p>
    <w:p w14:paraId="2E227924">
      <w:pPr>
        <w:keepNext w:val="0"/>
        <w:keepLines w:val="0"/>
        <w:pageBreakBefore w:val="0"/>
        <w:widowControl/>
        <w:kinsoku w:val="0"/>
        <w:wordWrap/>
        <w:overflowPunct/>
        <w:topLinePunct w:val="0"/>
        <w:autoSpaceDE w:val="0"/>
        <w:autoSpaceDN w:val="0"/>
        <w:bidi w:val="0"/>
        <w:adjustRightInd w:val="0"/>
        <w:snapToGrid w:val="0"/>
        <w:spacing w:before="252" w:line="360" w:lineRule="auto"/>
        <w:ind w:firstLine="679"/>
        <w:textAlignment w:val="baseline"/>
        <w:rPr>
          <w:rFonts w:hint="eastAsia" w:ascii="仿宋_GB2312" w:hAnsi="宋体" w:eastAsia="仿宋_GB2312" w:cs="宋体"/>
          <w:snapToGrid/>
          <w:color w:val="auto"/>
          <w:kern w:val="0"/>
          <w:sz w:val="32"/>
          <w:szCs w:val="32"/>
          <w:u w:val="none" w:color="auto"/>
          <w:lang w:val="en-US" w:eastAsia="zh-CN" w:bidi="ar-SA"/>
        </w:rPr>
      </w:pPr>
      <w:r>
        <w:rPr>
          <w:rFonts w:hint="eastAsia" w:ascii="仿宋_GB2312" w:hAnsi="宋体" w:eastAsia="仿宋_GB2312" w:cs="宋体"/>
          <w:snapToGrid/>
          <w:color w:val="auto"/>
          <w:kern w:val="0"/>
          <w:sz w:val="32"/>
          <w:szCs w:val="32"/>
          <w:u w:val="none" w:color="auto"/>
          <w:lang w:val="en-US" w:eastAsia="zh-CN" w:bidi="ar-SA"/>
        </w:rPr>
        <w:t>(四)不接受消防救援机构灭火救援统一指挥调度的。</w:t>
      </w:r>
    </w:p>
    <w:p w14:paraId="0C205815">
      <w:pPr>
        <w:spacing w:before="195" w:line="222" w:lineRule="auto"/>
        <w:jc w:val="center"/>
        <w:outlineLvl w:val="0"/>
        <w:rPr>
          <w:rFonts w:ascii="黑体" w:hAnsi="黑体" w:eastAsia="黑体" w:cs="黑体"/>
          <w:sz w:val="31"/>
          <w:szCs w:val="31"/>
        </w:rPr>
      </w:pPr>
      <w:r>
        <w:rPr>
          <w:rFonts w:ascii="黑体" w:hAnsi="黑体" w:eastAsia="黑体" w:cs="黑体"/>
          <w:b/>
          <w:bCs/>
          <w:spacing w:val="65"/>
          <w:sz w:val="31"/>
          <w:szCs w:val="31"/>
        </w:rPr>
        <w:t>第九章</w:t>
      </w:r>
      <w:r>
        <w:rPr>
          <w:rFonts w:hint="eastAsia" w:ascii="黑体" w:hAnsi="黑体" w:eastAsia="黑体" w:cs="黑体"/>
          <w:b/>
          <w:bCs/>
          <w:spacing w:val="65"/>
          <w:sz w:val="31"/>
          <w:szCs w:val="31"/>
          <w:lang w:val="en-US" w:eastAsia="zh-CN"/>
        </w:rPr>
        <w:t xml:space="preserve">  </w:t>
      </w:r>
      <w:r>
        <w:rPr>
          <w:rFonts w:ascii="黑体" w:hAnsi="黑体" w:eastAsia="黑体" w:cs="黑体"/>
          <w:b/>
          <w:bCs/>
          <w:spacing w:val="65"/>
          <w:sz w:val="31"/>
          <w:szCs w:val="31"/>
        </w:rPr>
        <w:t>附则</w:t>
      </w:r>
    </w:p>
    <w:p w14:paraId="6D4D21DC">
      <w:pPr>
        <w:spacing w:before="239" w:line="369" w:lineRule="auto"/>
        <w:ind w:left="190" w:firstLine="649"/>
        <w:rPr>
          <w:rFonts w:hint="eastAsia" w:ascii="仿宋_GB2312" w:hAnsi="宋体" w:eastAsia="仿宋_GB2312" w:cs="宋体"/>
          <w:snapToGrid/>
          <w:color w:val="auto"/>
          <w:kern w:val="0"/>
          <w:sz w:val="32"/>
          <w:szCs w:val="32"/>
          <w:u w:val="none" w:color="auto"/>
          <w:lang w:val="en-US" w:eastAsia="zh-CN" w:bidi="ar-SA"/>
        </w:rPr>
      </w:pPr>
      <w:r>
        <w:rPr>
          <w:rFonts w:hint="eastAsia" w:ascii="Times New Roman" w:hAnsi="Times New Roman" w:eastAsia="黑体" w:cs="Times New Roman"/>
          <w:bCs/>
          <w:snapToGrid/>
          <w:color w:val="000000"/>
          <w:kern w:val="2"/>
          <w:sz w:val="32"/>
          <w:szCs w:val="32"/>
          <w:lang w:val="en-US" w:eastAsia="zh-CN" w:bidi="ar-SA"/>
        </w:rPr>
        <w:t xml:space="preserve">第二十九条   </w:t>
      </w:r>
      <w:r>
        <w:rPr>
          <w:rFonts w:hint="eastAsia" w:ascii="仿宋_GB2312" w:hAnsi="宋体" w:eastAsia="仿宋_GB2312" w:cs="宋体"/>
          <w:snapToGrid/>
          <w:color w:val="auto"/>
          <w:kern w:val="0"/>
          <w:sz w:val="32"/>
          <w:szCs w:val="32"/>
          <w:u w:val="none" w:color="auto"/>
          <w:lang w:val="en-US" w:eastAsia="zh-CN" w:bidi="ar-SA"/>
        </w:rPr>
        <w:t>本办法所涉及内容若与上级文件冲突，以上级文件为准。</w:t>
      </w:r>
    </w:p>
    <w:p w14:paraId="3EFBCFD1">
      <w:pPr>
        <w:spacing w:before="60" w:line="222" w:lineRule="auto"/>
        <w:ind w:left="840"/>
        <w:rPr>
          <w:rFonts w:hint="eastAsia" w:ascii="仿宋_GB2312" w:hAnsi="宋体" w:eastAsia="仿宋_GB2312" w:cs="宋体"/>
          <w:snapToGrid/>
          <w:color w:val="auto"/>
          <w:kern w:val="0"/>
          <w:sz w:val="32"/>
          <w:szCs w:val="32"/>
          <w:u w:val="none" w:color="auto"/>
          <w:lang w:val="en-US" w:eastAsia="zh-CN" w:bidi="ar-SA"/>
        </w:rPr>
      </w:pPr>
      <w:r>
        <w:rPr>
          <w:rFonts w:hint="eastAsia" w:ascii="Times New Roman" w:hAnsi="Times New Roman" w:eastAsia="黑体" w:cs="Times New Roman"/>
          <w:bCs/>
          <w:snapToGrid/>
          <w:color w:val="000000"/>
          <w:kern w:val="2"/>
          <w:sz w:val="32"/>
          <w:szCs w:val="32"/>
          <w:lang w:val="en-US" w:eastAsia="zh-CN" w:bidi="ar-SA"/>
        </w:rPr>
        <w:t xml:space="preserve">第三十条    </w:t>
      </w:r>
      <w:r>
        <w:rPr>
          <w:rFonts w:hint="eastAsia" w:ascii="仿宋_GB2312" w:hAnsi="宋体" w:eastAsia="仿宋_GB2312" w:cs="宋体"/>
          <w:snapToGrid/>
          <w:color w:val="auto"/>
          <w:kern w:val="0"/>
          <w:sz w:val="32"/>
          <w:szCs w:val="32"/>
          <w:u w:val="none" w:color="auto"/>
          <w:lang w:val="en-US" w:eastAsia="zh-CN" w:bidi="ar-SA"/>
        </w:rPr>
        <w:t>本办法由县消防救援大队负责解释。</w:t>
      </w:r>
    </w:p>
    <w:p w14:paraId="6B1B9B10">
      <w:pPr>
        <w:spacing w:before="216" w:line="221" w:lineRule="auto"/>
        <w:ind w:left="840"/>
        <w:rPr>
          <w:rFonts w:hint="eastAsia" w:ascii="仿宋_GB2312" w:hAnsi="宋体" w:eastAsia="仿宋_GB2312" w:cs="宋体"/>
          <w:snapToGrid/>
          <w:color w:val="auto"/>
          <w:kern w:val="0"/>
          <w:sz w:val="32"/>
          <w:szCs w:val="32"/>
          <w:u w:val="none" w:color="auto"/>
          <w:lang w:val="en-US" w:eastAsia="zh-CN" w:bidi="ar-SA"/>
        </w:rPr>
        <w:sectPr>
          <w:footerReference r:id="rId5" w:type="default"/>
          <w:pgSz w:w="11900" w:h="16830"/>
          <w:pgMar w:top="1430" w:right="1314" w:bottom="1137" w:left="1499" w:header="0" w:footer="829" w:gutter="0"/>
          <w:cols w:space="720" w:num="1"/>
        </w:sectPr>
      </w:pPr>
      <w:r>
        <w:rPr>
          <w:rFonts w:hint="eastAsia" w:ascii="Times New Roman" w:hAnsi="Times New Roman" w:eastAsia="黑体" w:cs="Times New Roman"/>
          <w:bCs/>
          <w:snapToGrid/>
          <w:color w:val="000000"/>
          <w:kern w:val="2"/>
          <w:sz w:val="32"/>
          <w:szCs w:val="32"/>
          <w:lang w:val="en-US" w:eastAsia="zh-CN" w:bidi="ar-SA"/>
        </w:rPr>
        <w:t xml:space="preserve">第三十一条   </w:t>
      </w:r>
      <w:r>
        <w:rPr>
          <w:rFonts w:hint="eastAsia" w:ascii="仿宋_GB2312" w:hAnsi="宋体" w:eastAsia="仿宋_GB2312" w:cs="宋体"/>
          <w:snapToGrid/>
          <w:color w:val="auto"/>
          <w:kern w:val="0"/>
          <w:sz w:val="32"/>
          <w:szCs w:val="32"/>
          <w:u w:val="none" w:color="auto"/>
          <w:lang w:val="en-US" w:eastAsia="zh-CN" w:bidi="ar-SA"/>
        </w:rPr>
        <w:t>本办法自印发之日起施行，有效期5年</w:t>
      </w:r>
    </w:p>
    <w:p w14:paraId="6AA74D8D">
      <w:pPr>
        <w:pStyle w:val="2"/>
      </w:pPr>
    </w:p>
    <w:sectPr>
      <w:footerReference r:id="rId6" w:type="default"/>
      <w:pgSz w:w="11900" w:h="16830"/>
      <w:pgMar w:top="1430" w:right="1455" w:bottom="1069" w:left="1309" w:header="0" w:footer="80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C2FFF">
    <w:pPr>
      <w:spacing w:line="177" w:lineRule="auto"/>
      <w:rPr>
        <w:rFonts w:ascii="宋体" w:hAnsi="宋体" w:eastAsia="宋体" w:cs="宋体"/>
        <w:sz w:val="31"/>
        <w:szCs w:val="3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C9AEE">
    <w:pPr>
      <w:spacing w:line="176" w:lineRule="auto"/>
      <w:ind w:left="8410"/>
      <w:rPr>
        <w:rFonts w:hint="eastAsia" w:ascii="宋体" w:hAnsi="宋体" w:eastAsia="宋体" w:cs="宋体"/>
        <w:sz w:val="27"/>
        <w:szCs w:val="27"/>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E1523B"/>
    <w:multiLevelType w:val="singleLevel"/>
    <w:tmpl w:val="C3E1523B"/>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1545A05"/>
    <w:rsid w:val="05A14F91"/>
    <w:rsid w:val="094B1DE4"/>
    <w:rsid w:val="09C15C02"/>
    <w:rsid w:val="0AE0030A"/>
    <w:rsid w:val="0BC57261"/>
    <w:rsid w:val="0D244E26"/>
    <w:rsid w:val="0DF06AB6"/>
    <w:rsid w:val="0F395841"/>
    <w:rsid w:val="147E12BF"/>
    <w:rsid w:val="192B4E46"/>
    <w:rsid w:val="1B7C7BDB"/>
    <w:rsid w:val="1CAC629E"/>
    <w:rsid w:val="1DC75A85"/>
    <w:rsid w:val="1DD27F86"/>
    <w:rsid w:val="1DE33F41"/>
    <w:rsid w:val="1E601A36"/>
    <w:rsid w:val="1EB4768C"/>
    <w:rsid w:val="23160915"/>
    <w:rsid w:val="261D1FBA"/>
    <w:rsid w:val="271635D9"/>
    <w:rsid w:val="282633A8"/>
    <w:rsid w:val="2DB87198"/>
    <w:rsid w:val="2E6C3ADF"/>
    <w:rsid w:val="329830F5"/>
    <w:rsid w:val="345D2848"/>
    <w:rsid w:val="34CC3529"/>
    <w:rsid w:val="352B0250"/>
    <w:rsid w:val="35675000"/>
    <w:rsid w:val="36985DB9"/>
    <w:rsid w:val="380A4A95"/>
    <w:rsid w:val="382471D8"/>
    <w:rsid w:val="3A766411"/>
    <w:rsid w:val="3C1D466B"/>
    <w:rsid w:val="3CD00690"/>
    <w:rsid w:val="3CD411CD"/>
    <w:rsid w:val="3DBF00CF"/>
    <w:rsid w:val="3E012496"/>
    <w:rsid w:val="3E2E2B5F"/>
    <w:rsid w:val="3EF06066"/>
    <w:rsid w:val="3EF773F5"/>
    <w:rsid w:val="3EFA32BC"/>
    <w:rsid w:val="3FEC0F24"/>
    <w:rsid w:val="409F1AF2"/>
    <w:rsid w:val="43FD725B"/>
    <w:rsid w:val="45A51959"/>
    <w:rsid w:val="45CA13BF"/>
    <w:rsid w:val="475E6263"/>
    <w:rsid w:val="4B663278"/>
    <w:rsid w:val="4C6836E0"/>
    <w:rsid w:val="4DBE3EFF"/>
    <w:rsid w:val="4EDF237F"/>
    <w:rsid w:val="4FA03191"/>
    <w:rsid w:val="53BD2563"/>
    <w:rsid w:val="54A31759"/>
    <w:rsid w:val="55085A60"/>
    <w:rsid w:val="558A46C7"/>
    <w:rsid w:val="564451BE"/>
    <w:rsid w:val="598B6C60"/>
    <w:rsid w:val="59C74CE3"/>
    <w:rsid w:val="5AE76118"/>
    <w:rsid w:val="5CB54D8E"/>
    <w:rsid w:val="5D4E247E"/>
    <w:rsid w:val="5E8A398A"/>
    <w:rsid w:val="5F942D12"/>
    <w:rsid w:val="61491F1F"/>
    <w:rsid w:val="620A1069"/>
    <w:rsid w:val="62A203C1"/>
    <w:rsid w:val="6549634D"/>
    <w:rsid w:val="659D3FA3"/>
    <w:rsid w:val="68000819"/>
    <w:rsid w:val="68C77CB4"/>
    <w:rsid w:val="690802CD"/>
    <w:rsid w:val="69470DF5"/>
    <w:rsid w:val="6C30791F"/>
    <w:rsid w:val="6C891725"/>
    <w:rsid w:val="6ED0363B"/>
    <w:rsid w:val="70BB79D3"/>
    <w:rsid w:val="71A52B5D"/>
    <w:rsid w:val="7432053E"/>
    <w:rsid w:val="749869A9"/>
    <w:rsid w:val="762A7AD4"/>
    <w:rsid w:val="76872831"/>
    <w:rsid w:val="78D87374"/>
    <w:rsid w:val="790C34C1"/>
    <w:rsid w:val="7D225061"/>
    <w:rsid w:val="7D3B25C7"/>
    <w:rsid w:val="7DC51E91"/>
    <w:rsid w:val="7F0569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jc w:val="left"/>
    </w:pPr>
    <w:rPr>
      <w:rFonts w:ascii="宋体" w:hAnsi="宋体" w:cs="宋体"/>
      <w:kern w:val="0"/>
      <w:sz w:val="24"/>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BodyTextIndent2"/>
    <w:basedOn w:val="1"/>
    <w:qFormat/>
    <w:uiPriority w:val="0"/>
    <w:pPr>
      <w:snapToGrid w:val="0"/>
      <w:spacing w:line="300" w:lineRule="auto"/>
      <w:ind w:right="-108" w:firstLine="600"/>
      <w:jc w:val="both"/>
      <w:textAlignment w:val="baseline"/>
    </w:pPr>
    <w:rPr>
      <w:rFonts w:eastAsia="仿宋_GB2312"/>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3657</Words>
  <Characters>3666</Characters>
  <TotalTime>6</TotalTime>
  <ScaleCrop>false</ScaleCrop>
  <LinksUpToDate>false</LinksUpToDate>
  <CharactersWithSpaces>3784</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2025-02-25T10:46:00Z</dcterms:created>
  <dc:creator>Kingsoft-PDF</dc:creator>
  <cp:lastModifiedBy>【军】</cp:lastModifiedBy>
  <cp:lastPrinted>2025-04-16T03:44:00Z</cp:lastPrinted>
  <dcterms:modified xsi:type="dcterms:W3CDTF">2025-04-21T03:37:39Z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2025-02-25T10:46:38Z</vt:filetime>
  </property>
  <property fmtid="{D5CDD505-2E9C-101B-9397-08002B2CF9AE}" pid="4" name="UsrData">
    <vt:lpwstr>67bd2f0b4edf25001febec14wl</vt:lpwstr>
  </property>
  <property fmtid="{D5CDD505-2E9C-101B-9397-08002B2CF9AE}" pid="5" name="KSOTemplateDocerSaveRecord">
    <vt:lpwstr>eyJoZGlkIjoiZWRhY2Q1NWQ0Nzk4YWU0OTI2OGUzZTc5ZDg3YTYyMTQiLCJ1c2VySWQiOiI0Njc4NzY5MTkifQ==</vt:lpwstr>
  </property>
  <property fmtid="{D5CDD505-2E9C-101B-9397-08002B2CF9AE}" pid="6" name="KSOProductBuildVer">
    <vt:lpwstr>2052-12.1.0.20784</vt:lpwstr>
  </property>
  <property fmtid="{D5CDD505-2E9C-101B-9397-08002B2CF9AE}" pid="7" name="ICV">
    <vt:lpwstr>152099050735417AB3C85C10EA0818AD_12</vt:lpwstr>
  </property>
</Properties>
</file>