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投资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项目代办工作流程示意图</w:t>
      </w:r>
    </w:p>
    <w:p>
      <w:pPr>
        <w:ind w:left="708"/>
        <w:rPr>
          <w:rFonts w:ascii="宋体" w:cs="Times New Roman"/>
          <w:sz w:val="30"/>
          <w:szCs w:val="30"/>
        </w:rPr>
      </w:pPr>
      <w:r>
        <w:pict>
          <v:rect id="_x0000_s1026" o:spid="_x0000_s1026" o:spt="1" style="position:absolute;left:0pt;margin-left:162pt;margin-top:14.85pt;height:24pt;width:173.1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项目签约落户启动（工业园或各镇）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27" o:spid="_x0000_s1027" o:spt="1" style="position:absolute;left:0pt;margin-left:177.7pt;margin-top:29.4pt;height:26.25pt;width:148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企业提出代办申请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margin-left:251.95pt;margin-top:9.9pt;height:16.2pt;width:0pt;z-index:25166233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29" o:spid="_x0000_s1029" o:spt="32" type="#_x0000_t32" style="position:absolute;left:0pt;margin-left:252.7pt;margin-top:24.45pt;height:18pt;width:0pt;z-index:25166438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0" o:spid="_x0000_s1030" o:spt="1" style="position:absolute;left:0pt;margin-left:134.95pt;margin-top:13.5pt;height:24.75pt;width:237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企业与代办工作领导小组办公室签订代办委托书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1" o:spid="_x0000_s1031" o:spt="1" style="position:absolute;left:0pt;margin-left:158.95pt;margin-top:25.8pt;height:37.2pt;width:186.7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代办工作领导小组办公室指定代办员</w:t>
                  </w:r>
                </w:p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企业确定联系人</w:t>
                  </w:r>
                </w:p>
              </w:txbxContent>
            </v:textbox>
          </v:rect>
        </w:pict>
      </w:r>
      <w:r>
        <w:pict>
          <v:shape id="_x0000_s1032" o:spid="_x0000_s1032" o:spt="32" type="#_x0000_t32" style="position:absolute;left:0pt;margin-left:252.7pt;margin-top:7.8pt;height:15.75pt;width:0.75pt;z-index:2516654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</w:p>
    <w:p>
      <w:pPr>
        <w:rPr>
          <w:rFonts w:ascii="宋体" w:cs="Times New Roman"/>
          <w:sz w:val="30"/>
          <w:szCs w:val="30"/>
        </w:rPr>
      </w:pPr>
      <w:r>
        <w:pict>
          <v:shape id="_x0000_s1033" o:spid="_x0000_s1033" o:spt="109" type="#_x0000_t109" style="position:absolute;left:0pt;margin-left:192.7pt;margin-top:16.35pt;height:23.25pt;width:117.7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企业提供申报材料</w:t>
                  </w:r>
                </w:p>
              </w:txbxContent>
            </v:textbox>
          </v:shape>
        </w:pict>
      </w:r>
      <w:r>
        <w:pict>
          <v:shape id="_x0000_s1034" o:spid="_x0000_s1034" o:spt="32" type="#_x0000_t32" style="position:absolute;left:0pt;margin-left:251.95pt;margin-top:0.6pt;height:15.75pt;width:0.75pt;z-index:25167872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宋体" w:cs="Times New Roman"/>
          <w:sz w:val="30"/>
          <w:szCs w:val="30"/>
        </w:rPr>
      </w:pPr>
      <w:r>
        <w:pict>
          <v:shape id="_x0000_s1035" o:spid="_x0000_s1035" o:spt="32" type="#_x0000_t32" style="position:absolute;left:0pt;margin-left:252.7pt;margin-top:8.1pt;height:15.75pt;width:0.75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36" o:spid="_x0000_s1036" o:spt="32" type="#_x0000_t32" style="position:absolute;left:0pt;margin-left:267.7pt;margin-top:27.15pt;height:34.5pt;width:33pt;z-index:25167667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flip:x;margin-left:213.7pt;margin-top:27.15pt;height:34.5pt;width:33.75pt;z-index:25167564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8" o:spid="_x0000_s1038" o:spt="1" style="position:absolute;left:0pt;margin-left:160.45pt;margin-top:5.4pt;height:21.75pt;width:18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代办事项是否已进驻行政服务中心</w:t>
                  </w:r>
                </w:p>
              </w:txbxContent>
            </v:textbox>
          </v:rect>
        </w:pict>
      </w:r>
    </w:p>
    <w:p>
      <w:pPr>
        <w:tabs>
          <w:tab w:val="left" w:pos="5820"/>
        </w:tabs>
        <w:spacing w:line="400" w:lineRule="exact"/>
        <w:ind w:firstLine="4200" w:firstLineChars="200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</w:rPr>
        <w:t>是</w:t>
      </w:r>
      <w:r>
        <w:rPr>
          <w:rFonts w:ascii="宋体" w:cs="Times New Roman"/>
          <w:sz w:val="30"/>
          <w:szCs w:val="30"/>
        </w:rPr>
        <w:tab/>
      </w:r>
      <w:r>
        <w:rPr>
          <w:rFonts w:hint="eastAsia" w:ascii="宋体" w:hAnsi="宋体" w:cs="宋体"/>
        </w:rPr>
        <w:t>否</w: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9" o:spid="_x0000_s1039" o:spt="1" style="position:absolute;left:0pt;margin-left:279.7pt;margin-top:10.45pt;height:39pt;width:170.3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代办员与事项所涉及部门的代办责任领导、代办责任人协调办理</w:t>
                  </w:r>
                </w:p>
              </w:txbxContent>
            </v:textbox>
          </v:rect>
        </w:pict>
      </w:r>
      <w:r>
        <w:pict>
          <v:rect id="_x0000_s1040" o:spid="_x0000_s1040" o:spt="1" style="position:absolute;left:0pt;margin-left:41.95pt;margin-top:10.45pt;height:39.7pt;width:198.7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代办员与</w:t>
                  </w:r>
                  <w:r>
                    <w:rPr>
                      <w:rFonts w:hint="eastAsia" w:cs="宋体"/>
                      <w:lang w:eastAsia="zh-CN"/>
                    </w:rPr>
                    <w:t>县政务数据局</w:t>
                  </w:r>
                  <w:r>
                    <w:rPr>
                      <w:rFonts w:hint="eastAsia" w:cs="宋体"/>
                    </w:rPr>
                    <w:t>代办窗口人员和其他部门窗口人员协调办理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1" o:spid="_x0000_s1041" o:spt="32" type="#_x0000_t32" style="position:absolute;left:0pt;margin-left:299.1pt;margin-top:18.9pt;height:31.65pt;width:0.1pt;z-index:2516940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2" o:spid="_x0000_s1042" o:spt="32" type="#_x0000_t32" style="position:absolute;left:0pt;margin-left:213.6pt;margin-top:19.65pt;height:31.65pt;width:0.1pt;z-index:25167769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cs="宋体"/>
          <w:sz w:val="30"/>
          <w:szCs w:val="30"/>
        </w:rPr>
        <w:t xml:space="preserve">                                       </w: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43" o:spid="_x0000_s1043" o:spt="1" style="position:absolute;left:0pt;margin-left:167.95pt;margin-top:20.1pt;height:27pt;width:183.7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是否符合办理条件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4" o:spid="_x0000_s1044" o:spt="32" type="#_x0000_t32" style="position:absolute;left:0pt;margin-left:179.2pt;margin-top:15.9pt;height:54.9pt;width:0pt;z-index:25167769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298.45pt;margin-top:15.9pt;height:30.2pt;width:0pt;z-index:2516828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cs="宋体"/>
          <w:sz w:val="30"/>
          <w:szCs w:val="30"/>
        </w:rPr>
        <w:t xml:space="preserve">                                          </w:t>
      </w:r>
    </w:p>
    <w:p>
      <w:pPr>
        <w:ind w:firstLine="3150" w:firstLineChars="1500"/>
        <w:rPr>
          <w:rFonts w:ascii="宋体" w:cs="Times New Roman"/>
          <w:sz w:val="30"/>
          <w:szCs w:val="30"/>
        </w:rPr>
      </w:pPr>
      <w:r>
        <w:pict>
          <v:shape id="_x0000_s1046" o:spid="_x0000_s1046" o:spt="32" type="#_x0000_t32" style="position:absolute;left:0pt;flip:x;margin-left:178.45pt;margin-top:14.9pt;height:0pt;width:47.25pt;z-index:25168896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margin-left:275.95pt;margin-top:14.9pt;height:0pt;width:75.75pt;z-index:2516838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cs="宋体"/>
        </w:rPr>
        <w:t>符合</w:t>
      </w:r>
      <w:r>
        <w:rPr>
          <w:rFonts w:ascii="宋体" w:hAnsi="宋体" w:cs="宋体"/>
          <w:sz w:val="30"/>
          <w:szCs w:val="30"/>
        </w:rPr>
        <w:t xml:space="preserve">                 </w:t>
      </w:r>
      <w:r>
        <w:rPr>
          <w:rFonts w:hint="eastAsia" w:ascii="宋体" w:hAnsi="宋体" w:cs="宋体"/>
        </w:rPr>
        <w:t>不符合</w:t>
      </w:r>
      <w:r>
        <w:rPr>
          <w:rFonts w:ascii="宋体" w:hAnsi="宋体" w:cs="宋体"/>
          <w:sz w:val="30"/>
          <w:szCs w:val="30"/>
        </w:rPr>
        <w:t xml:space="preserve">   </w: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8" o:spid="_x0000_s1048" o:spt="32" type="#_x0000_t32" style="position:absolute;left:0pt;margin-left:225.7pt;margin-top:0.05pt;height:87.75pt;width:0pt;z-index:2516899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9" o:spid="_x0000_s1049" o:spt="1" style="position:absolute;left:0pt;margin-left:94.45pt;margin-top:24pt;height:27pt;width:104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按规定时限办理</w:t>
                  </w:r>
                </w:p>
              </w:txbxContent>
            </v:textbox>
          </v:rect>
        </w:pict>
      </w:r>
      <w:r>
        <w:pict>
          <v:rect id="_x0000_s1050" o:spid="_x0000_s1050" o:spt="1" style="position:absolute;left:0pt;margin-left:253.45pt;margin-top:24.75pt;height:27pt;width:72.7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资料不齐全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pict>
          <v:shape id="_x0000_s1051" o:spid="_x0000_s1051" o:spt="32" type="#_x0000_t32" style="position:absolute;left:0pt;margin-left:351.7pt;margin-top:0.8pt;height:24.7pt;width:0pt;z-index:25168588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margin-left:275.95pt;margin-top:0.05pt;height:24.7pt;width:0pt;z-index:25168486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3" o:spid="_x0000_s1053" o:spt="109" type="#_x0000_t109" style="position:absolute;left:0pt;margin-left:338.95pt;margin-top:24.75pt;height:27pt;width:160.5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不符合国家法律、法规、政策等</w:t>
                  </w:r>
                </w:p>
              </w:txbxContent>
            </v:textbox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54" o:spid="_x0000_s1054" o:spt="1" style="position:absolute;left:0pt;margin-left:383.95pt;margin-top:44.55pt;height:27pt;width:115.5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终止代办并返还材料</w:t>
                  </w:r>
                </w:p>
              </w:txbxContent>
            </v:textbox>
          </v:rect>
        </w:pict>
      </w:r>
      <w:r>
        <w:pict>
          <v:shape id="_x0000_s1055" o:spid="_x0000_s1055" o:spt="32" type="#_x0000_t32" style="position:absolute;left:0pt;margin-left:428.2pt;margin-top:20.55pt;height:25.65pt;width:0pt;z-index:2516920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6" o:spid="_x0000_s1056" o:spt="32" type="#_x0000_t32" style="position:absolute;left:0pt;margin-left:225.7pt;margin-top:56.6pt;height:0pt;width:21.75pt;z-index:2516910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57" o:spid="_x0000_s1057" o:spt="1" style="position:absolute;left:0pt;margin-left:90.7pt;margin-top:44.55pt;height:27pt;width:115.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办结发证并移交材料</w:t>
                  </w:r>
                </w:p>
              </w:txbxContent>
            </v:textbox>
          </v:rect>
        </w:pict>
      </w:r>
      <w:r>
        <w:pict>
          <v:shape id="_x0000_s1058" o:spid="_x0000_s1058" o:spt="32" type="#_x0000_t32" style="position:absolute;left:0pt;margin-left:145.45pt;margin-top:18.9pt;height:25.65pt;width:0pt;z-index:25168076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02.95pt;margin-top:20.4pt;height:25.65pt;width:0pt;z-index:25168691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60" o:spid="_x0000_s1060" o:spt="1" style="position:absolute;left:0pt;margin-left:247.45pt;margin-top:44.55pt;height:27pt;width:115.5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企业补充申报资料</w:t>
                  </w:r>
                </w:p>
              </w:txbxContent>
            </v:textbox>
          </v:rect>
        </w:pict>
      </w:r>
      <w:r>
        <w:rPr>
          <w:rFonts w:ascii="宋体" w:hAnsi="宋体" w:cs="宋体"/>
          <w:sz w:val="30"/>
          <w:szCs w:val="30"/>
        </w:rPr>
        <w:t xml:space="preserve">                               </w:t>
      </w:r>
    </w:p>
    <w:p>
      <w:pPr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1446" w:gutter="0"/>
      <w:pgNumType w:fmt="decimal" w:start="2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3A1A33"/>
    <w:rsid w:val="000508D3"/>
    <w:rsid w:val="00511007"/>
    <w:rsid w:val="00565AD8"/>
    <w:rsid w:val="006603BB"/>
    <w:rsid w:val="006C02D4"/>
    <w:rsid w:val="009725E7"/>
    <w:rsid w:val="009C59AC"/>
    <w:rsid w:val="00BC08AE"/>
    <w:rsid w:val="00E300CA"/>
    <w:rsid w:val="00ED77AF"/>
    <w:rsid w:val="0422003D"/>
    <w:rsid w:val="0C3A1A33"/>
    <w:rsid w:val="0D3F35D1"/>
    <w:rsid w:val="27A256C1"/>
    <w:rsid w:val="2BBD1430"/>
    <w:rsid w:val="2BCE5164"/>
    <w:rsid w:val="2EC864E7"/>
    <w:rsid w:val="36C9746A"/>
    <w:rsid w:val="3D8F2D28"/>
    <w:rsid w:val="43B41D58"/>
    <w:rsid w:val="452713D7"/>
    <w:rsid w:val="55CD60F3"/>
    <w:rsid w:val="5D320D2B"/>
    <w:rsid w:val="60A6393C"/>
    <w:rsid w:val="72C113CF"/>
    <w:rsid w:val="754A7097"/>
    <w:rsid w:val="7E8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41"/>
        <o:r id="V:Rule9" type="connector" idref="#_x0000_s1042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51"/>
        <o:r id="V:Rule16" type="connector" idref="#_x0000_s1052"/>
        <o:r id="V:Rule17" type="connector" idref="#_x0000_s1055"/>
        <o:r id="V:Rule18" type="connector" idref="#_x0000_s1056"/>
        <o:r id="V:Rule19" type="connector" idref="#_x0000_s1058"/>
        <o:r id="V:Rule20" type="connector" idref="#_x0000_s1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paragraph" w:customStyle="1" w:styleId="8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32</Words>
  <Characters>186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2017-08-18T01:15:00Z</dcterms:created>
  <dc:creator>wjmj</dc:creator>
  <cp:lastModifiedBy>LENOVO</cp:lastModifiedBy>
  <cp:lastPrinted>2017-08-21T03:16:00Z</cp:lastPrinted>
  <dcterms:modified xsi:type="dcterms:W3CDTF">2022-03-24T03:06:46Z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B3A24F5508AB4CA1BB3C00FB498FE337</vt:lpwstr>
  </property>
</Properties>
</file>