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紫金县农业农村局2024年兽医实验室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设备项目采购询价公告回复函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widowControl/>
        <w:spacing w:line="240" w:lineRule="auto"/>
        <w:ind w:right="176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idowControl/>
        <w:spacing w:line="240" w:lineRule="auto"/>
        <w:ind w:right="176"/>
        <w:jc w:val="left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致：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eastAsia="zh-CN"/>
        </w:rPr>
        <w:t>紫金县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38" w:afterLines="100"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我公司已认真阅读了贵方发布的询价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，接受贵方“询价须知”提出的各项要求，参与该项目报价。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pStyle w:val="17"/>
        <w:ind w:left="0" w:leftChars="0" w:firstLine="321" w:firstLineChars="100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一、报价表</w:t>
      </w:r>
    </w:p>
    <w:tbl>
      <w:tblPr>
        <w:tblStyle w:val="19"/>
        <w:tblW w:w="865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871"/>
        <w:gridCol w:w="2716"/>
        <w:gridCol w:w="1650"/>
        <w:gridCol w:w="855"/>
        <w:gridCol w:w="930"/>
        <w:gridCol w:w="9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技术规格、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参数及要求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电子天平（万分之一）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详见附件1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酶标仪</w:t>
            </w: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-25℃医用低温箱</w:t>
            </w: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2-8医用冷藏箱</w:t>
            </w: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多道移液枪（8道300ul）</w:t>
            </w: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多道移液枪（8道100ul）</w:t>
            </w:r>
          </w:p>
        </w:tc>
        <w:tc>
          <w:tcPr>
            <w:tcW w:w="165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5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（大写):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7"/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合同履行期限：在签订合同后30日历天内完成。</w:t>
      </w:r>
    </w:p>
    <w:p>
      <w:pPr>
        <w:pStyle w:val="17"/>
        <w:ind w:left="0" w:leftChars="0" w:firstLine="321" w:firstLineChars="100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二、提供有关资质证明材料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360" w:lineRule="atLeast"/>
        <w:ind w:left="0" w:right="-290" w:firstLine="480"/>
        <w:textAlignment w:val="baseline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1.提供在中华人民共和国境内注册的法人或其他组织的营业执照（或事业单位法人证书，或社会团体法人登记证书）、组织机构代码证、税务登记证【如已办理了多证合一，则仅需提供合证后的营业执照】；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360" w:lineRule="atLeast"/>
        <w:ind w:left="0" w:right="-158" w:firstLine="480"/>
        <w:textAlignment w:val="baseline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2.经办人如是法定代表人，须提供针对本项目的企业法定代表人身份证复印件及联系电话；如是</w:t>
      </w:r>
      <w:r>
        <w:rPr>
          <w:rFonts w:hint="eastAsia" w:ascii="仿宋" w:hAnsi="仿宋" w:eastAsia="仿宋" w:cs="仿宋"/>
          <w:color w:val="C00000"/>
          <w:spacing w:val="0"/>
          <w:kern w:val="0"/>
          <w:sz w:val="32"/>
          <w:szCs w:val="32"/>
          <w:lang w:val="en-US" w:eastAsia="zh-CN" w:bidi="ar-SA"/>
        </w:rPr>
        <w:t>报价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供应商授权代表，须提供针对本项目的企业法定代表人授权委托书原件、授权委托人身份证复印件及联系电话。</w:t>
      </w:r>
    </w:p>
    <w:p>
      <w:pPr>
        <w:widowControl/>
        <w:tabs>
          <w:tab w:val="left" w:pos="1770"/>
        </w:tabs>
        <w:spacing w:line="580" w:lineRule="exact"/>
        <w:ind w:firstLine="640" w:firstLineChars="200"/>
        <w:jc w:val="left"/>
        <w:outlineLvl w:val="0"/>
        <w:rPr>
          <w:rFonts w:hint="default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3、其他证明材料</w:t>
      </w:r>
      <w:r>
        <w:rPr>
          <w:rFonts w:hint="eastAsia" w:ascii="仿宋" w:hAnsi="仿宋" w:eastAsia="仿宋" w:cs="仿宋"/>
          <w:color w:val="C00000"/>
          <w:spacing w:val="0"/>
          <w:kern w:val="0"/>
          <w:sz w:val="32"/>
          <w:szCs w:val="32"/>
          <w:lang w:val="en-US" w:eastAsia="zh-CN" w:bidi="ar-SA"/>
        </w:rPr>
        <w:t>（详见公告三</w:t>
      </w:r>
      <w:bookmarkStart w:id="0" w:name="_GoBack"/>
      <w:bookmarkEnd w:id="0"/>
      <w:r>
        <w:rPr>
          <w:rFonts w:hint="eastAsia" w:ascii="仿宋" w:hAnsi="仿宋" w:eastAsia="仿宋" w:cs="仿宋"/>
          <w:color w:val="C00000"/>
          <w:spacing w:val="0"/>
          <w:kern w:val="0"/>
          <w:sz w:val="32"/>
          <w:szCs w:val="32"/>
          <w:lang w:val="en-US" w:eastAsia="zh-CN" w:bidi="ar-SA"/>
        </w:rPr>
        <w:t>)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tabs>
          <w:tab w:val="left" w:pos="1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三、联系方式  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联系人：           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电话：            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手机号码：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详细地址：       </w:t>
      </w:r>
    </w:p>
    <w:p>
      <w:pPr>
        <w:widowControl/>
        <w:spacing w:line="580" w:lineRule="exact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3520" w:firstLineChars="1100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法定代表人（或授权代表）签字：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4800" w:firstLineChars="1500"/>
        <w:textAlignment w:val="auto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报价单位名称（公章）：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120" w:firstLineChars="1600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101B"/>
    <w:rsid w:val="00CC7682"/>
    <w:rsid w:val="04A758B7"/>
    <w:rsid w:val="086B072E"/>
    <w:rsid w:val="0AEF0A53"/>
    <w:rsid w:val="0CC52908"/>
    <w:rsid w:val="0D772F2E"/>
    <w:rsid w:val="0D9C19CF"/>
    <w:rsid w:val="0E2F61D1"/>
    <w:rsid w:val="0F9B1D29"/>
    <w:rsid w:val="10B35ED6"/>
    <w:rsid w:val="17D4145F"/>
    <w:rsid w:val="17F123F9"/>
    <w:rsid w:val="18F0726F"/>
    <w:rsid w:val="1989724E"/>
    <w:rsid w:val="1BF572DE"/>
    <w:rsid w:val="1C534253"/>
    <w:rsid w:val="206D485D"/>
    <w:rsid w:val="263B0CED"/>
    <w:rsid w:val="27266303"/>
    <w:rsid w:val="28117E8C"/>
    <w:rsid w:val="2970101B"/>
    <w:rsid w:val="2CE0464B"/>
    <w:rsid w:val="30DE46C9"/>
    <w:rsid w:val="32B17708"/>
    <w:rsid w:val="33F20F2A"/>
    <w:rsid w:val="340940D6"/>
    <w:rsid w:val="37146579"/>
    <w:rsid w:val="37FB1524"/>
    <w:rsid w:val="3C763300"/>
    <w:rsid w:val="41D83E0A"/>
    <w:rsid w:val="48AC305B"/>
    <w:rsid w:val="494E7816"/>
    <w:rsid w:val="4D092DE6"/>
    <w:rsid w:val="4EFF7882"/>
    <w:rsid w:val="51186254"/>
    <w:rsid w:val="54027570"/>
    <w:rsid w:val="54F17BAD"/>
    <w:rsid w:val="59164907"/>
    <w:rsid w:val="5A59655A"/>
    <w:rsid w:val="5B264975"/>
    <w:rsid w:val="61B455FB"/>
    <w:rsid w:val="65384393"/>
    <w:rsid w:val="65DA4F72"/>
    <w:rsid w:val="69B74FA4"/>
    <w:rsid w:val="6BAC5568"/>
    <w:rsid w:val="6D723FEA"/>
    <w:rsid w:val="719F58A1"/>
    <w:rsid w:val="72C97DA8"/>
    <w:rsid w:val="7EF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/>
      <w:outlineLvl w:val="1"/>
    </w:pPr>
    <w:rPr>
      <w:rFonts w:ascii="宋体" w:hAnsi="Arial" w:cs="Arial"/>
      <w:b/>
      <w:bCs/>
      <w:color w:val="00000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spacing w:line="360" w:lineRule="auto"/>
      <w:ind w:firstLine="200" w:firstLineChars="200"/>
      <w:textAlignment w:val="baseline"/>
    </w:pPr>
    <w:rPr>
      <w:rFonts w:ascii="宋体" w:hAnsi="Courier New"/>
      <w:sz w:val="24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List"/>
    <w:basedOn w:val="1"/>
    <w:qFormat/>
    <w:uiPriority w:val="0"/>
    <w:pPr>
      <w:ind w:left="200" w:hanging="200" w:hangingChars="200"/>
    </w:p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5"/>
    <w:next w:val="10"/>
    <w:qFormat/>
    <w:uiPriority w:val="0"/>
    <w:pPr>
      <w:ind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样式  + 首行缩进:  2 字符"/>
    <w:basedOn w:val="1"/>
    <w:qFormat/>
    <w:uiPriority w:val="0"/>
    <w:pPr>
      <w:adjustRightInd w:val="0"/>
      <w:spacing w:line="360" w:lineRule="auto"/>
      <w:ind w:firstLine="524" w:firstLineChars="200"/>
    </w:pPr>
    <w:rPr>
      <w:rFonts w:ascii="宋体" w:hAnsi="宋体"/>
      <w:spacing w:val="11"/>
      <w:sz w:val="24"/>
    </w:rPr>
  </w:style>
  <w:style w:type="paragraph" w:customStyle="1" w:styleId="18">
    <w:name w:val="222222"/>
    <w:basedOn w:val="4"/>
    <w:qFormat/>
    <w:uiPriority w:val="0"/>
    <w:pPr>
      <w:keepNext w:val="0"/>
      <w:tabs>
        <w:tab w:val="left" w:pos="851"/>
      </w:tabs>
      <w:spacing w:before="156" w:beforeLines="50" w:after="156" w:afterLines="50" w:line="360" w:lineRule="auto"/>
    </w:pPr>
    <w:rPr>
      <w:rFonts w:hAnsi="宋体"/>
      <w:color w:val="auto"/>
      <w:kern w:val="0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No Spacing"/>
    <w:basedOn w:val="1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2025-06-03T08:11:00Z</dcterms:created>
  <dc:creator>Administrator</dc:creator>
  <cp:lastModifiedBy>Administrator</cp:lastModifiedBy>
  <cp:lastPrinted>2025-06-06T02:04:00Z</cp:lastPrinted>
  <dcterms:modified xsi:type="dcterms:W3CDTF">2025-06-09T02:12:20Z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1F95D9880E9742188EB68675E396AA31</vt:lpwstr>
  </property>
</Properties>
</file>